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4A74D">
      <w:pPr>
        <w:spacing w:before="0" w:after="0" w:line="360" w:lineRule="auto"/>
        <w:jc w:val="center"/>
      </w:pPr>
      <w:r>
        <w:rPr>
          <w:rFonts w:ascii="Times New Roman" w:hAnsi="Times New Roman" w:eastAsia="方正小标宋简体"/>
          <w:b/>
          <w:sz w:val="44"/>
        </w:rPr>
        <w:t>合川区人民医院</w:t>
      </w:r>
    </w:p>
    <w:p w14:paraId="4591CF58">
      <w:pPr>
        <w:spacing w:before="0" w:after="120" w:line="360" w:lineRule="auto"/>
        <w:jc w:val="center"/>
      </w:pPr>
      <w:r>
        <w:rPr>
          <w:rFonts w:ascii="Times New Roman" w:hAnsi="Times New Roman" w:eastAsia="方正小标宋简体"/>
          <w:b/>
          <w:sz w:val="36"/>
        </w:rPr>
        <w:t>会议平板配套设备询价公告</w:t>
      </w:r>
    </w:p>
    <w:p w14:paraId="6E7F8AB7">
      <w:pPr>
        <w:spacing w:before="0" w:after="0" w:line="360" w:lineRule="auto"/>
        <w:jc w:val="both"/>
      </w:pPr>
      <w:r>
        <w:rPr>
          <w:rFonts w:ascii="Times New Roman" w:hAnsi="Times New Roman" w:eastAsia="仿宋_GB2312"/>
          <w:b w:val="0"/>
          <w:sz w:val="28"/>
        </w:rPr>
        <w:t>各潜在供应商：</w:t>
      </w:r>
    </w:p>
    <w:p w14:paraId="0841FF3E">
      <w:pPr>
        <w:spacing w:before="0" w:after="0" w:line="360" w:lineRule="auto"/>
        <w:ind w:firstLine="420"/>
        <w:jc w:val="both"/>
      </w:pPr>
      <w:r>
        <w:rPr>
          <w:rFonts w:ascii="Times New Roman" w:hAnsi="Times New Roman" w:eastAsia="仿宋_GB2312"/>
          <w:b w:val="0"/>
          <w:sz w:val="28"/>
        </w:rPr>
        <w:t>为满足我院日常会议及办公需求，拟采购会议平板配套设备</w:t>
      </w:r>
      <w:r>
        <w:rPr>
          <w:rFonts w:ascii="Times New Roman" w:hAnsi="Times New Roman" w:eastAsia="仿宋_GB2312"/>
          <w:b/>
          <w:sz w:val="28"/>
        </w:rPr>
        <w:t>2套</w:t>
      </w:r>
      <w:r>
        <w:rPr>
          <w:rFonts w:ascii="Times New Roman" w:hAnsi="Times New Roman" w:eastAsia="仿宋_GB2312"/>
          <w:b w:val="0"/>
          <w:sz w:val="28"/>
        </w:rPr>
        <w:t>（含98英寸会议平板1套、65英寸会议平板1套，每套含会议平板主机、PC模块、智能笔、移动支架及无线传屏器等），详细技术参数需求详见下表。</w:t>
      </w:r>
    </w:p>
    <w:p w14:paraId="5BF564A3">
      <w:pPr>
        <w:spacing w:before="0" w:after="0" w:line="360" w:lineRule="auto"/>
        <w:ind w:firstLine="420"/>
        <w:jc w:val="both"/>
      </w:pPr>
      <w:r>
        <w:rPr>
          <w:rFonts w:ascii="Times New Roman" w:hAnsi="Times New Roman" w:eastAsia="仿宋_GB2312"/>
          <w:b w:val="0"/>
          <w:sz w:val="28"/>
        </w:rPr>
        <w:t>如贵公司有符合要求的产品，请按以下要求提交报价资料：</w:t>
      </w:r>
    </w:p>
    <w:p w14:paraId="122727FC">
      <w:pPr>
        <w:spacing w:before="0" w:after="0" w:line="360" w:lineRule="auto"/>
        <w:ind w:firstLine="420"/>
        <w:jc w:val="left"/>
      </w:pPr>
      <w:r>
        <w:rPr>
          <w:rFonts w:ascii="Times New Roman" w:hAnsi="Times New Roman" w:eastAsia="仿宋_GB2312"/>
          <w:b w:val="0"/>
          <w:sz w:val="28"/>
        </w:rPr>
        <w:t>报价单应包含设备品牌、型号、单价、合计金额等内容；</w:t>
      </w:r>
    </w:p>
    <w:p w14:paraId="00CE65F3">
      <w:pPr>
        <w:spacing w:before="0" w:after="0" w:line="360" w:lineRule="auto"/>
        <w:ind w:firstLine="420"/>
        <w:jc w:val="left"/>
      </w:pPr>
      <w:r>
        <w:rPr>
          <w:rFonts w:ascii="Times New Roman" w:hAnsi="Times New Roman" w:eastAsia="仿宋_GB2312"/>
          <w:b w:val="0"/>
          <w:sz w:val="28"/>
        </w:rPr>
        <w:t>报价单须加盖公司公章；</w:t>
      </w:r>
    </w:p>
    <w:p w14:paraId="69382A8F">
      <w:pPr>
        <w:spacing w:before="0" w:after="0" w:line="360" w:lineRule="auto"/>
        <w:ind w:firstLine="420"/>
        <w:jc w:val="left"/>
      </w:pPr>
      <w:r>
        <w:rPr>
          <w:rFonts w:ascii="Times New Roman" w:hAnsi="Times New Roman" w:eastAsia="仿宋_GB2312"/>
          <w:b w:val="0"/>
          <w:sz w:val="28"/>
        </w:rPr>
        <w:t>附营业执照复印件（加盖公章）；</w:t>
      </w:r>
    </w:p>
    <w:p w14:paraId="2A05A739">
      <w:pPr>
        <w:spacing w:before="0" w:after="0" w:line="360" w:lineRule="auto"/>
        <w:ind w:firstLine="420"/>
        <w:jc w:val="left"/>
      </w:pPr>
      <w:r>
        <w:rPr>
          <w:rFonts w:ascii="Times New Roman" w:hAnsi="Times New Roman" w:eastAsia="仿宋_GB2312"/>
          <w:b w:val="0"/>
          <w:sz w:val="28"/>
        </w:rPr>
        <w:t>附产品技术参数响应对照表；</w:t>
      </w:r>
    </w:p>
    <w:p w14:paraId="431A352D">
      <w:pPr>
        <w:spacing w:before="120" w:after="0" w:line="360" w:lineRule="auto"/>
        <w:ind w:firstLine="420"/>
        <w:jc w:val="both"/>
        <w:rPr>
          <w:rFonts w:ascii="Times New Roman" w:hAnsi="Times New Roman" w:eastAsia="仿宋_GB2312"/>
          <w:b w:val="0"/>
          <w:sz w:val="28"/>
        </w:rPr>
      </w:pPr>
      <w:r>
        <w:rPr>
          <w:rFonts w:ascii="Times New Roman" w:hAnsi="Times New Roman" w:eastAsia="仿宋_GB2312"/>
          <w:b w:val="0"/>
          <w:sz w:val="28"/>
        </w:rPr>
        <w:t xml:space="preserve">请于2026年6月 </w:t>
      </w:r>
      <w:r>
        <w:rPr>
          <w:rFonts w:hint="eastAsia" w:ascii="Times New Roman" w:hAnsi="Times New Roman" w:eastAsia="仿宋_GB2312"/>
          <w:b w:val="0"/>
          <w:sz w:val="28"/>
          <w:lang w:val="en-US" w:eastAsia="zh-CN"/>
        </w:rPr>
        <w:t>2</w:t>
      </w:r>
      <w:r>
        <w:rPr>
          <w:rFonts w:ascii="Times New Roman" w:hAnsi="Times New Roman" w:eastAsia="仿宋_GB2312"/>
          <w:b w:val="0"/>
          <w:sz w:val="28"/>
        </w:rPr>
        <w:t xml:space="preserve"> 日</w:t>
      </w:r>
      <w:r>
        <w:rPr>
          <w:rFonts w:hint="eastAsia" w:ascii="Times New Roman" w:hAnsi="Times New Roman" w:eastAsia="仿宋_GB2312"/>
          <w:b w:val="0"/>
          <w:sz w:val="28"/>
          <w:lang w:val="en-US" w:eastAsia="zh-CN"/>
        </w:rPr>
        <w:t>17:30</w:t>
      </w:r>
      <w:bookmarkStart w:id="0" w:name="_GoBack"/>
      <w:bookmarkEnd w:id="0"/>
      <w:r>
        <w:rPr>
          <w:rFonts w:ascii="Times New Roman" w:hAnsi="Times New Roman" w:eastAsia="仿宋_GB2312"/>
          <w:b w:val="0"/>
          <w:sz w:val="28"/>
        </w:rPr>
        <w:t>前，将上述报价资料（加盖公章后的扫描件）发送至以下邮箱：cqhcrmyyxxk@163.com</w:t>
      </w:r>
    </w:p>
    <w:p w14:paraId="68B719AE">
      <w:pPr>
        <w:spacing w:before="120" w:after="0" w:line="360" w:lineRule="auto"/>
        <w:ind w:firstLine="420"/>
        <w:jc w:val="both"/>
        <w:rPr>
          <w:rFonts w:ascii="Times New Roman" w:hAnsi="Times New Roman" w:eastAsia="仿宋_GB2312"/>
          <w:b w:val="0"/>
          <w:sz w:val="28"/>
        </w:rPr>
      </w:pPr>
      <w:r>
        <w:rPr>
          <w:rFonts w:ascii="Times New Roman" w:hAnsi="Times New Roman" w:eastAsia="仿宋_GB2312"/>
          <w:b w:val="0"/>
          <w:sz w:val="28"/>
        </w:rPr>
        <w:t>联系人：龚老师</w:t>
      </w:r>
    </w:p>
    <w:p w14:paraId="3474A10A">
      <w:pPr>
        <w:spacing w:before="0" w:after="0" w:line="360" w:lineRule="auto"/>
        <w:ind w:firstLine="420"/>
        <w:jc w:val="left"/>
      </w:pPr>
      <w:r>
        <w:rPr>
          <w:rFonts w:ascii="Times New Roman" w:hAnsi="Times New Roman" w:eastAsia="仿宋_GB2312"/>
          <w:b w:val="0"/>
          <w:sz w:val="28"/>
        </w:rPr>
        <w:t>联系电话：13452668036</w:t>
      </w:r>
    </w:p>
    <w:p w14:paraId="16ABB77F">
      <w:pPr>
        <w:spacing w:before="480" w:after="0" w:line="360" w:lineRule="auto"/>
        <w:jc w:val="left"/>
      </w:pPr>
    </w:p>
    <w:p w14:paraId="4DDB4754">
      <w:pPr>
        <w:spacing w:before="0" w:after="0" w:line="360" w:lineRule="auto"/>
        <w:jc w:val="right"/>
      </w:pPr>
      <w:r>
        <w:rPr>
          <w:rFonts w:ascii="Times New Roman" w:hAnsi="Times New Roman" w:eastAsia="仿宋_GB2312"/>
          <w:b w:val="0"/>
          <w:sz w:val="28"/>
        </w:rPr>
        <w:t>合川区人民医院</w:t>
      </w:r>
    </w:p>
    <w:p w14:paraId="3D21262F">
      <w:pPr>
        <w:spacing w:before="0" w:after="0" w:line="360" w:lineRule="auto"/>
        <w:jc w:val="right"/>
      </w:pPr>
      <w:r>
        <w:rPr>
          <w:rFonts w:ascii="Times New Roman" w:hAnsi="Times New Roman" w:eastAsia="仿宋_GB2312"/>
          <w:b w:val="0"/>
          <w:sz w:val="28"/>
        </w:rPr>
        <w:t>2026年</w:t>
      </w:r>
      <w:r>
        <w:rPr>
          <w:rFonts w:hint="eastAsia" w:ascii="Times New Roman" w:hAnsi="Times New Roman" w:eastAsia="仿宋_GB2312"/>
          <w:b w:val="0"/>
          <w:sz w:val="28"/>
          <w:lang w:val="en-US" w:eastAsia="zh-CN"/>
        </w:rPr>
        <w:t>5</w:t>
      </w:r>
      <w:r>
        <w:rPr>
          <w:rFonts w:ascii="Times New Roman" w:hAnsi="Times New Roman" w:eastAsia="仿宋_GB2312"/>
          <w:b w:val="0"/>
          <w:sz w:val="28"/>
        </w:rPr>
        <w:t xml:space="preserve"> 月</w:t>
      </w:r>
      <w:r>
        <w:rPr>
          <w:rFonts w:hint="eastAsia" w:ascii="Times New Roman" w:hAnsi="Times New Roman" w:eastAsia="仿宋_GB2312"/>
          <w:b w:val="0"/>
          <w:sz w:val="28"/>
          <w:lang w:val="en-US" w:eastAsia="zh-CN"/>
        </w:rPr>
        <w:t>28</w:t>
      </w:r>
      <w:r>
        <w:rPr>
          <w:rFonts w:ascii="Times New Roman" w:hAnsi="Times New Roman" w:eastAsia="仿宋_GB2312"/>
          <w:b w:val="0"/>
          <w:sz w:val="28"/>
        </w:rPr>
        <w:t xml:space="preserve"> 日</w:t>
      </w:r>
    </w:p>
    <w:p w14:paraId="1E6D67A0">
      <w:pPr>
        <w:spacing w:before="240" w:after="120" w:line="360" w:lineRule="auto"/>
        <w:ind w:firstLine="420"/>
        <w:jc w:val="left"/>
        <w:rPr>
          <w:rFonts w:ascii="Times New Roman" w:hAnsi="Times New Roman" w:eastAsia="仿宋_GB2312"/>
          <w:b/>
          <w:sz w:val="28"/>
        </w:rPr>
      </w:pPr>
      <w:r>
        <w:rPr>
          <w:rFonts w:ascii="Times New Roman" w:hAnsi="Times New Roman" w:eastAsia="仿宋_GB2312"/>
          <w:b/>
          <w:sz w:val="28"/>
        </w:rPr>
        <w:t>附件：采购需求参数表</w:t>
      </w:r>
    </w:p>
    <w:p w14:paraId="01C2A826">
      <w:pPr>
        <w:spacing w:before="240" w:after="120" w:line="360" w:lineRule="auto"/>
        <w:ind w:firstLine="420"/>
        <w:jc w:val="left"/>
        <w:rPr>
          <w:rFonts w:ascii="Times New Roman" w:hAnsi="Times New Roman" w:eastAsia="仿宋_GB2312"/>
          <w:b/>
          <w:sz w:val="28"/>
        </w:rPr>
      </w:pPr>
    </w:p>
    <w:tbl>
      <w:tblPr>
        <w:tblStyle w:val="2"/>
        <w:tblpPr w:leftFromText="181" w:rightFromText="181" w:vertAnchor="text" w:horzAnchor="page" w:tblpXSpec="center" w:tblpY="1"/>
        <w:tblOverlap w:val="never"/>
        <w:tblW w:w="9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195"/>
        <w:gridCol w:w="4136"/>
        <w:gridCol w:w="773"/>
        <w:gridCol w:w="1023"/>
        <w:gridCol w:w="1261"/>
      </w:tblGrid>
      <w:tr w14:paraId="73FE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/>
            <w:vAlign w:val="center"/>
          </w:tcPr>
          <w:p w14:paraId="55AA45DA">
            <w:pPr>
              <w:keepNext w:val="0"/>
              <w:keepLines w:val="0"/>
              <w:widowControl/>
              <w:suppressLineNumbers w:val="0"/>
              <w:spacing w:before="60" w:after="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1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/>
            <w:vAlign w:val="center"/>
          </w:tcPr>
          <w:p w14:paraId="103B37E8">
            <w:pPr>
              <w:keepNext w:val="0"/>
              <w:keepLines w:val="0"/>
              <w:widowControl/>
              <w:suppressLineNumbers w:val="0"/>
              <w:spacing w:before="60" w:after="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/>
            <w:vAlign w:val="center"/>
          </w:tcPr>
          <w:p w14:paraId="744079B3">
            <w:pPr>
              <w:keepNext w:val="0"/>
              <w:keepLines w:val="0"/>
              <w:widowControl/>
              <w:suppressLineNumbers w:val="0"/>
              <w:spacing w:before="60" w:after="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/>
            <w:vAlign w:val="center"/>
          </w:tcPr>
          <w:p w14:paraId="7AD736C3">
            <w:pPr>
              <w:keepNext w:val="0"/>
              <w:keepLines w:val="0"/>
              <w:widowControl/>
              <w:suppressLineNumbers w:val="0"/>
              <w:spacing w:before="60" w:after="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/>
            <w:vAlign w:val="center"/>
          </w:tcPr>
          <w:p w14:paraId="29C62E24">
            <w:pPr>
              <w:keepNext w:val="0"/>
              <w:keepLines w:val="0"/>
              <w:widowControl/>
              <w:suppressLineNumbers w:val="0"/>
              <w:spacing w:before="60" w:after="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/>
            <w:vAlign w:val="center"/>
          </w:tcPr>
          <w:p w14:paraId="26BA39C4">
            <w:pPr>
              <w:keepNext w:val="0"/>
              <w:keepLines w:val="0"/>
              <w:widowControl/>
              <w:suppressLineNumbers w:val="0"/>
              <w:spacing w:before="60" w:after="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18"/>
                <w:u w:val="none"/>
                <w:lang w:val="en-US" w:eastAsia="zh-CN" w:bidi="ar"/>
              </w:rPr>
              <w:t>价格</w:t>
            </w:r>
          </w:p>
        </w:tc>
      </w:tr>
      <w:tr w14:paraId="095F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411DC32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会议平板98寸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7F93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显示参数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4166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屏幕尺寸：98英寸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分辨率：3840×2160（4K UHD）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显示比例：16:9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背光类型：DLED 直下式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色域NTSC： ≥ 90%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可视角度：水平/垂直 178°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亮度：≥ 300 cd/m²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触控技术：红外触控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触控点数：≥ 40点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触控精度：±1mm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书写工具：手指 + 智能触控笔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屏幕表面：防眩光钢化玻璃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HDR：支持智能HDR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8D88502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617AA24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2B9D7C9">
            <w:pPr>
              <w:spacing w:before="20" w:after="20" w:line="276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94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C16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12AE242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安卓模块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B399C16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CPU：12核处理器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操作系统：≥Android 10.0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蓝牙 支持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Wi-Fi支持（双频2.4G/5G） 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D2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1D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DE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00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252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7F74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PC模块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4632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CPU:≥Intel Core i5 12代处理器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内存：≥DDR48GB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硬盘：≥SSD M.2 256GB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显卡：核显Intel UHD Graphics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支持系统： ≥WIN10企业版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RJ45 * 1，麦克风输入 * 1,HDMI输出 * 1，USB3.0 * 2，USB2.0 * 2，PC接口 40 pin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采用模块化电脑方案，抽拉内置式，PC模块可完全插入整机，保护PC模块不易受灰尘影响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902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80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48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8A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4A6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D484773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音视频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B21A581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摄像头：≥5000万像素，支持发言人跟踪 麦克风：≥8阵列全向麦克风，拾音距离≥15m 扬声器：总功率≥40W，2.1声道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FB3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4D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15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12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05D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87DE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4669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HDMI：≥2个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USB：≥3个支持4K视频、MP3音频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麦克风接口：≥3个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USB 3.0 ：≥ 2个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Type-C：≥ 1个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Wi-Fi：内置双频2.4G/5G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蓝牙：内置 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6B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6ED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02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CD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00811CE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会议平板65寸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C857BE4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显示参数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81607A1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屏幕尺寸：65英寸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分辨率：3840×2160（4K UHD）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显示比例：16:9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背光类型：DLED 直下式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色域：NTSC ≥ 90%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色深：10-bit，10.7亿色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可视角度：水平/垂直 178°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亮度：300-400 cd/m²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贴合技术：零贴合（Zero-bonding）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屏幕：表面3mm AG防眩光钢化玻璃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HDR：支持智能HDR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触控技术：红外触控（IR）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触控点数：≥40点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触控精度：±1mm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书写工具：手指 + 智能触控笔 + 不透光物体（≥2mm）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书写功能：双头双色书写、全屏智能手写识别、手掌误触识别 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4A50CC3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7E762DD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80F5E0A">
            <w:pPr>
              <w:spacing w:before="20" w:after="20" w:line="276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9F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7AA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1143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安卓模块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03D4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CPU：12核处理器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操作系统：≥Android 10.0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蓝牙 支持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Wi-Fi支持（双频2.4G/5G） 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35F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EB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6D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6B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B7A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168C724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PC模块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EE78899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CPU：≥Intel Core i5 12代处理器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内存：≥DDR48GB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硬盘：≥SSD M.2 256GB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显卡：核显Intel UHD Graphics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支持系统： ≥WIN10企业版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RJ45 * 1，麦克风输入 * 1,HDMI输出 * 1，USB3.0 * 2，USB2.0 * 2，PC接口 40 pin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采用模块化电脑方案，抽拉内置式，PC模块可完全插入整机，保护PC模块不易受灰尘影响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9A2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9B7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F1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C7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656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0E74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音视频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4E66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摄像头：≥5000万像素，支持发言人跟踪 麦克风：≥8阵列全向麦克风，拾音距离≥15m 扬声器：总功率≥40W，2.1声道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D6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E58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67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13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F29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8C79CF9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79F1743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HDMI：≥1个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USB：≥3个支持4K视频、MP3音频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麦克风接口：≥3个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USB 3.0 ：≥ 2个 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Type-C：≥ 1个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Wi-Fi：内置双频2.4G/5G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蓝牙：内置 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C0E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54D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18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0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0E89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智能笔</w:t>
            </w:r>
          </w:p>
        </w:tc>
        <w:tc>
          <w:tcPr>
            <w:tcW w:w="5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DE37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笔尖直径：3mm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笔身直径：13mm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按键：功能键/上翻键/下翻键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功能键（单击）：鼠标左键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功能键（双击）：自定义功能（批注、白板、快捷白板、快捷菜单）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功能键（长按）：飞鼠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续航时间：30天（每天使用8H，飞鼠2H）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3B64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400C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D005">
            <w:pPr>
              <w:spacing w:before="20" w:after="20" w:line="276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AF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FA87A8F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5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1E315E7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全金属外观，稳重简洁；自带托盘，支持前后安装;静音万向轮，轻松移动;高度自由调整，视野自由掌控；本次采购两套移动支架，分别适配65寸和98寸会议平板。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B403873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AE4F913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21FFC36">
            <w:pPr>
              <w:spacing w:before="20" w:after="20" w:line="276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C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5100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无线传屏器</w:t>
            </w:r>
          </w:p>
        </w:tc>
        <w:tc>
          <w:tcPr>
            <w:tcW w:w="5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2BF2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WT15传屏器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单按键设计，12m连接距离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NFC一碰传，3S快速启动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传输分辨率默认 1920×1080@60Hz，USB Type-C 最大支持 2560×1440@25Hz，USB Type-A 最大支持 3840×2160@30Hz</w:t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蓝牙互联支持反向操控，操控距离 2.5m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4A7D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CEA7">
            <w:pPr>
              <w:keepNext w:val="0"/>
              <w:keepLines w:val="0"/>
              <w:widowControl/>
              <w:suppressLineNumbers w:val="0"/>
              <w:spacing w:before="20" w:after="20" w:line="276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微软雅黑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073D">
            <w:pPr>
              <w:spacing w:before="20" w:after="20" w:line="276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2C80A86">
      <w:pPr>
        <w:spacing w:before="240" w:after="120" w:line="360" w:lineRule="auto"/>
        <w:jc w:val="left"/>
        <w:rPr>
          <w:rFonts w:ascii="Times New Roman" w:hAnsi="Times New Roman" w:eastAsia="仿宋_GB2312"/>
          <w:b/>
          <w:sz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9DD28FF-BD7C-46C3-8DCF-C4ED6985209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A626D58-439C-49A7-8C8F-0151269504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D7A601D-B20F-4E45-AC57-DBAC72BBC6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22CDC"/>
    <w:rsid w:val="052A422D"/>
    <w:rsid w:val="1AF64BEA"/>
    <w:rsid w:val="1CD217D6"/>
    <w:rsid w:val="4862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1366</Words>
  <Characters>1826</Characters>
  <Lines>0</Lines>
  <Paragraphs>0</Paragraphs>
  <TotalTime>19</TotalTime>
  <ScaleCrop>false</ScaleCrop>
  <LinksUpToDate>false</LinksUpToDate>
  <CharactersWithSpaces>1979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2026-05-28T00:28:00Z</dcterms:created>
  <dc:creator>子安</dc:creator>
  <cp:lastModifiedBy>知岁</cp:lastModifiedBy>
  <dcterms:modified xsi:type="dcterms:W3CDTF">2026-05-28T01:04:33Z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5E373C17E06544E6B596E3E5E7171542_13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