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C32129">
        <w:rPr>
          <w:rFonts w:ascii="方正小标宋_GBK" w:eastAsia="方正小标宋_GBK" w:hAnsi="宋体" w:hint="eastAsia"/>
          <w:sz w:val="36"/>
          <w:szCs w:val="30"/>
        </w:rPr>
        <w:t>2021040</w:t>
      </w:r>
    </w:p>
    <w:p w:rsidR="00C32129"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C32129">
        <w:rPr>
          <w:rFonts w:ascii="方正小标宋_GBK" w:eastAsia="方正小标宋_GBK" w:hAnsi="宋体" w:hint="eastAsia"/>
          <w:sz w:val="36"/>
          <w:szCs w:val="30"/>
        </w:rPr>
        <w:t>新生儿奶粉</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C32129"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二○二一年八</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Default="00A15025" w:rsidP="00A15025">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重庆市合川区人民医院，拟对新生儿奶粉进行询价采购，欢迎有资格的供应商前来参加谈判。</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2" w:name="_Toc313893526"/>
      <w:bookmarkStart w:id="3" w:name="_Toc317775175"/>
      <w:bookmarkStart w:id="4" w:name="_Toc511909594"/>
      <w:r w:rsidRPr="00C32129">
        <w:rPr>
          <w:rFonts w:ascii="仿宋" w:eastAsia="仿宋" w:hAnsi="仿宋" w:hint="eastAsia"/>
          <w:sz w:val="24"/>
          <w:szCs w:val="24"/>
        </w:rPr>
        <w:t>一、询价采购内容</w:t>
      </w:r>
      <w:bookmarkEnd w:id="2"/>
      <w:bookmarkEnd w:id="3"/>
      <w:bookmarkEnd w:id="4"/>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2665"/>
        <w:gridCol w:w="2757"/>
        <w:gridCol w:w="2097"/>
      </w:tblGrid>
      <w:tr w:rsidR="00C32129" w:rsidRPr="00C32129" w:rsidTr="0011566F">
        <w:trPr>
          <w:trHeight w:val="269"/>
          <w:jc w:val="center"/>
        </w:trPr>
        <w:tc>
          <w:tcPr>
            <w:tcW w:w="1850" w:type="dxa"/>
            <w:tcBorders>
              <w:top w:val="single" w:sz="4" w:space="0" w:color="auto"/>
              <w:left w:val="single" w:sz="4" w:space="0" w:color="auto"/>
              <w:right w:val="single" w:sz="4" w:space="0" w:color="auto"/>
            </w:tcBorders>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名称</w:t>
            </w:r>
          </w:p>
        </w:tc>
        <w:tc>
          <w:tcPr>
            <w:tcW w:w="2665"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限价</w:t>
            </w:r>
          </w:p>
        </w:tc>
        <w:tc>
          <w:tcPr>
            <w:tcW w:w="2757"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sz w:val="24"/>
                <w:szCs w:val="24"/>
              </w:rPr>
              <w:t>合同期限</w:t>
            </w:r>
          </w:p>
        </w:tc>
        <w:tc>
          <w:tcPr>
            <w:tcW w:w="2097" w:type="dxa"/>
            <w:tcBorders>
              <w:top w:val="single" w:sz="4" w:space="0" w:color="auto"/>
              <w:left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备注</w:t>
            </w:r>
          </w:p>
        </w:tc>
      </w:tr>
      <w:tr w:rsidR="00C32129" w:rsidRPr="00C32129" w:rsidTr="00493776">
        <w:trPr>
          <w:trHeight w:val="551"/>
          <w:jc w:val="center"/>
        </w:trPr>
        <w:tc>
          <w:tcPr>
            <w:tcW w:w="1850" w:type="dxa"/>
            <w:tcBorders>
              <w:top w:val="single" w:sz="4" w:space="0" w:color="auto"/>
              <w:left w:val="single" w:sz="4" w:space="0" w:color="auto"/>
              <w:bottom w:val="single" w:sz="4" w:space="0" w:color="auto"/>
              <w:right w:val="single" w:sz="4" w:space="0" w:color="auto"/>
            </w:tcBorders>
          </w:tcPr>
          <w:p w:rsidR="00C32129" w:rsidRPr="00C32129" w:rsidRDefault="00C32129" w:rsidP="0011566F">
            <w:pPr>
              <w:snapToGrid w:val="0"/>
              <w:spacing w:line="400" w:lineRule="exact"/>
              <w:rPr>
                <w:rFonts w:ascii="仿宋" w:eastAsia="仿宋" w:hAnsi="仿宋"/>
                <w:sz w:val="24"/>
                <w:szCs w:val="24"/>
              </w:rPr>
            </w:pPr>
            <w:bookmarkStart w:id="5" w:name="_Hlk344477914"/>
            <w:r w:rsidRPr="00C32129">
              <w:rPr>
                <w:rFonts w:ascii="仿宋" w:eastAsia="仿宋" w:hAnsi="仿宋" w:hint="eastAsia"/>
                <w:sz w:val="24"/>
                <w:szCs w:val="24"/>
              </w:rPr>
              <w:t>新生儿奶粉</w:t>
            </w:r>
          </w:p>
        </w:tc>
        <w:tc>
          <w:tcPr>
            <w:tcW w:w="2665" w:type="dxa"/>
            <w:tcBorders>
              <w:top w:val="single" w:sz="4" w:space="0" w:color="auto"/>
              <w:left w:val="single" w:sz="4" w:space="0" w:color="auto"/>
              <w:bottom w:val="single" w:sz="4" w:space="0" w:color="auto"/>
              <w:right w:val="single" w:sz="4" w:space="0" w:color="auto"/>
            </w:tcBorders>
            <w:vAlign w:val="center"/>
          </w:tcPr>
          <w:p w:rsidR="00493776" w:rsidRPr="00C32129" w:rsidRDefault="00C32129" w:rsidP="00493776">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16.2元/罐</w:t>
            </w:r>
            <w:r w:rsidR="00493776">
              <w:rPr>
                <w:rFonts w:ascii="仿宋" w:eastAsia="仿宋" w:hAnsi="仿宋" w:hint="eastAsia"/>
                <w:sz w:val="24"/>
                <w:szCs w:val="24"/>
              </w:rPr>
              <w:t>(405g)</w:t>
            </w:r>
          </w:p>
        </w:tc>
        <w:tc>
          <w:tcPr>
            <w:tcW w:w="2757" w:type="dxa"/>
            <w:tcBorders>
              <w:top w:val="single" w:sz="4" w:space="0" w:color="auto"/>
              <w:left w:val="single" w:sz="4" w:space="0" w:color="auto"/>
              <w:bottom w:val="single" w:sz="4" w:space="0" w:color="auto"/>
              <w:right w:val="single" w:sz="4" w:space="0" w:color="auto"/>
            </w:tcBorders>
            <w:vAlign w:val="center"/>
          </w:tcPr>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2年</w:t>
            </w:r>
          </w:p>
        </w:tc>
        <w:tc>
          <w:tcPr>
            <w:tcW w:w="2097" w:type="dxa"/>
            <w:tcBorders>
              <w:left w:val="single" w:sz="4" w:space="0" w:color="auto"/>
              <w:right w:val="single" w:sz="4" w:space="0" w:color="auto"/>
            </w:tcBorders>
            <w:vAlign w:val="center"/>
          </w:tcPr>
          <w:p w:rsidR="00C32129" w:rsidRPr="00C32129" w:rsidRDefault="00C32129" w:rsidP="0011566F">
            <w:pPr>
              <w:snapToGrid w:val="0"/>
              <w:spacing w:line="400" w:lineRule="exact"/>
              <w:rPr>
                <w:rFonts w:ascii="仿宋" w:eastAsia="仿宋" w:hAnsi="仿宋"/>
                <w:sz w:val="24"/>
                <w:szCs w:val="24"/>
              </w:rPr>
            </w:pPr>
            <w:r w:rsidRPr="00C32129">
              <w:rPr>
                <w:rFonts w:ascii="仿宋" w:eastAsia="仿宋" w:hAnsi="仿宋" w:hint="eastAsia"/>
                <w:sz w:val="24"/>
                <w:szCs w:val="24"/>
              </w:rPr>
              <w:t>以实际用量结算</w:t>
            </w:r>
          </w:p>
        </w:tc>
      </w:tr>
    </w:tbl>
    <w:p w:rsidR="00C32129" w:rsidRPr="00C32129" w:rsidRDefault="00C32129" w:rsidP="00C32129">
      <w:pPr>
        <w:snapToGrid w:val="0"/>
        <w:spacing w:line="400" w:lineRule="exact"/>
        <w:ind w:firstLineChars="200" w:firstLine="480"/>
        <w:rPr>
          <w:rFonts w:ascii="仿宋" w:eastAsia="仿宋" w:hAnsi="仿宋"/>
          <w:sz w:val="24"/>
          <w:szCs w:val="24"/>
        </w:rPr>
      </w:pPr>
      <w:bookmarkStart w:id="6" w:name="_Toc511909595"/>
      <w:bookmarkStart w:id="7" w:name="_Toc373860293"/>
      <w:bookmarkStart w:id="8" w:name="_Toc317775178"/>
      <w:bookmarkEnd w:id="5"/>
      <w:r w:rsidRPr="00C32129">
        <w:rPr>
          <w:rFonts w:ascii="仿宋" w:eastAsia="仿宋" w:hAnsi="仿宋" w:hint="eastAsia"/>
          <w:sz w:val="24"/>
          <w:szCs w:val="24"/>
        </w:rPr>
        <w:t>二、资金来源</w:t>
      </w:r>
      <w:bookmarkEnd w:id="6"/>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自筹资金。</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9" w:name="_Toc511909596"/>
      <w:r w:rsidRPr="00C32129">
        <w:rPr>
          <w:rFonts w:ascii="仿宋" w:eastAsia="仿宋" w:hAnsi="仿宋" w:hint="eastAsia"/>
          <w:sz w:val="24"/>
          <w:szCs w:val="24"/>
        </w:rPr>
        <w:t>三、投标资格</w:t>
      </w:r>
      <w:bookmarkEnd w:id="9"/>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合格的供应商应首先符合政府采购法第二十二条规定的基本条件，同时符合根据该项目特殊要求设置的特定资格条件。</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一般资格条件</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（一）具有独立承担民事责任的能力；</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（二）具有良好的商业信誉和健全的财务会计制度；</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（三）具有履行合同所必需的设备和专业技术能力；</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（四）有依法缴纳税收和社会保障资金的良好记录；</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（五）参加政府采购活动前三年内，在经营活动中没有重大违法记录；</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（六）法律、行政法规规定的其他条件。</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0" w:name="_Toc511909597"/>
      <w:r w:rsidRPr="00C32129">
        <w:rPr>
          <w:rFonts w:ascii="仿宋" w:eastAsia="仿宋" w:hAnsi="仿宋" w:hint="eastAsia"/>
          <w:sz w:val="24"/>
          <w:szCs w:val="24"/>
        </w:rPr>
        <w:t>四、投标、开标有关说明</w:t>
      </w:r>
      <w:bookmarkEnd w:id="7"/>
      <w:bookmarkEnd w:id="10"/>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1" w:name="_Toc373860294"/>
      <w:r w:rsidRPr="00C32129">
        <w:rPr>
          <w:rFonts w:ascii="仿宋" w:eastAsia="仿宋" w:hAnsi="仿宋" w:hint="eastAsia"/>
          <w:sz w:val="24"/>
          <w:szCs w:val="24"/>
        </w:rPr>
        <w:t>（二）询价采购文件发售</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1. 招标文件发售地点：网上下载。</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2.报名方式：本采购项目不需要提前报名，投标人在投标文件递交时间内现场报名。</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（三）报名地点：重庆市合川区人民医院招标办（行政楼一楼）。</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（四）递交投标文件开始时间：2021年8月</w:t>
      </w:r>
      <w:r w:rsidR="00493776">
        <w:rPr>
          <w:rFonts w:ascii="仿宋" w:eastAsia="仿宋" w:hAnsi="仿宋" w:hint="eastAsia"/>
          <w:sz w:val="24"/>
          <w:szCs w:val="24"/>
        </w:rPr>
        <w:t>23</w:t>
      </w:r>
      <w:r w:rsidRPr="00C32129">
        <w:rPr>
          <w:rFonts w:ascii="仿宋" w:eastAsia="仿宋" w:hAnsi="仿宋" w:hint="eastAsia"/>
          <w:sz w:val="24"/>
          <w:szCs w:val="24"/>
        </w:rPr>
        <w:t xml:space="preserve"> 日9：00 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 xml:space="preserve">（五）递交投标文件截止时间：2021年8月 </w:t>
      </w:r>
      <w:r w:rsidR="00493776">
        <w:rPr>
          <w:rFonts w:ascii="仿宋" w:eastAsia="仿宋" w:hAnsi="仿宋" w:hint="eastAsia"/>
          <w:sz w:val="24"/>
          <w:szCs w:val="24"/>
        </w:rPr>
        <w:t>23</w:t>
      </w:r>
      <w:r w:rsidRPr="00C32129">
        <w:rPr>
          <w:rFonts w:ascii="仿宋" w:eastAsia="仿宋" w:hAnsi="仿宋" w:hint="eastAsia"/>
          <w:sz w:val="24"/>
          <w:szCs w:val="24"/>
        </w:rPr>
        <w:t>日9：30时（北京时间）。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（六）开标时间：2021年8月</w:t>
      </w:r>
      <w:r w:rsidR="00493776">
        <w:rPr>
          <w:rFonts w:ascii="仿宋" w:eastAsia="仿宋" w:hAnsi="仿宋" w:hint="eastAsia"/>
          <w:sz w:val="24"/>
          <w:szCs w:val="24"/>
        </w:rPr>
        <w:t>23</w:t>
      </w:r>
      <w:r w:rsidRPr="00C32129">
        <w:rPr>
          <w:rFonts w:ascii="仿宋" w:eastAsia="仿宋" w:hAnsi="仿宋" w:hint="eastAsia"/>
          <w:sz w:val="24"/>
          <w:szCs w:val="24"/>
        </w:rPr>
        <w:t>日9：30时（北京时间）。</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（六）开标地点：同报名地点</w:t>
      </w:r>
      <w:bookmarkEnd w:id="11"/>
      <w:r w:rsidRPr="00C32129">
        <w:rPr>
          <w:rFonts w:ascii="仿宋" w:eastAsia="仿宋" w:hAnsi="仿宋" w:hint="eastAsia"/>
          <w:sz w:val="24"/>
          <w:szCs w:val="24"/>
        </w:rPr>
        <w:t>。</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2" w:name="_Toc479668114"/>
      <w:bookmarkStart w:id="13" w:name="_Toc511909598"/>
      <w:r w:rsidRPr="00C32129">
        <w:rPr>
          <w:rFonts w:ascii="仿宋" w:eastAsia="仿宋" w:hAnsi="仿宋" w:hint="eastAsia"/>
          <w:sz w:val="24"/>
          <w:szCs w:val="24"/>
        </w:rPr>
        <w:t>五、</w:t>
      </w:r>
      <w:bookmarkStart w:id="14" w:name="_Toc511909599"/>
      <w:bookmarkEnd w:id="8"/>
      <w:bookmarkEnd w:id="12"/>
      <w:bookmarkEnd w:id="13"/>
      <w:r w:rsidRPr="00C32129">
        <w:rPr>
          <w:rFonts w:ascii="仿宋" w:eastAsia="仿宋" w:hAnsi="仿宋" w:hint="eastAsia"/>
          <w:sz w:val="24"/>
          <w:szCs w:val="24"/>
        </w:rPr>
        <w:t>其它有关规定</w:t>
      </w:r>
      <w:bookmarkEnd w:id="14"/>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（一）单位负责人为同一人或者存在直接控股、管理关系的不同供应商，</w:t>
      </w:r>
      <w:r w:rsidRPr="00C32129">
        <w:rPr>
          <w:rFonts w:ascii="仿宋" w:eastAsia="仿宋" w:hAnsi="仿宋"/>
          <w:sz w:val="24"/>
          <w:szCs w:val="24"/>
        </w:rPr>
        <w:t>不得参加同一合同项</w:t>
      </w:r>
      <w:r w:rsidRPr="00C32129">
        <w:rPr>
          <w:rFonts w:ascii="仿宋" w:eastAsia="仿宋" w:hAnsi="仿宋" w:hint="eastAsia"/>
          <w:sz w:val="24"/>
          <w:szCs w:val="24"/>
        </w:rPr>
        <w:t>（分包）</w:t>
      </w:r>
      <w:r w:rsidRPr="00C32129">
        <w:rPr>
          <w:rFonts w:ascii="仿宋" w:eastAsia="仿宋" w:hAnsi="仿宋"/>
          <w:sz w:val="24"/>
          <w:szCs w:val="24"/>
        </w:rPr>
        <w:t>下的政府采购活动</w:t>
      </w:r>
      <w:r w:rsidRPr="00C32129">
        <w:rPr>
          <w:rFonts w:ascii="仿宋" w:eastAsia="仿宋" w:hAnsi="仿宋" w:hint="eastAsia"/>
          <w:sz w:val="24"/>
          <w:szCs w:val="24"/>
        </w:rPr>
        <w:t>，否则均为无效谈判。</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lastRenderedPageBreak/>
        <w:t>（二）为采购项目提供整体设计、规范编制或者项目管理、监理、检测等服务的供应商，不得再</w:t>
      </w:r>
      <w:r w:rsidRPr="00C32129">
        <w:rPr>
          <w:rFonts w:ascii="仿宋" w:eastAsia="仿宋" w:hAnsi="仿宋"/>
          <w:sz w:val="24"/>
          <w:szCs w:val="24"/>
        </w:rPr>
        <w:t>参加</w:t>
      </w:r>
      <w:r w:rsidRPr="00C32129">
        <w:rPr>
          <w:rFonts w:ascii="仿宋" w:eastAsia="仿宋" w:hAnsi="仿宋" w:hint="eastAsia"/>
          <w:sz w:val="24"/>
          <w:szCs w:val="24"/>
        </w:rPr>
        <w:t>该采购</w:t>
      </w:r>
      <w:r w:rsidRPr="00C32129">
        <w:rPr>
          <w:rFonts w:ascii="仿宋" w:eastAsia="仿宋" w:hAnsi="仿宋"/>
          <w:sz w:val="24"/>
          <w:szCs w:val="24"/>
        </w:rPr>
        <w:t>项目的</w:t>
      </w:r>
      <w:r w:rsidRPr="00C32129">
        <w:rPr>
          <w:rFonts w:ascii="仿宋" w:eastAsia="仿宋" w:hAnsi="仿宋" w:hint="eastAsia"/>
          <w:sz w:val="24"/>
          <w:szCs w:val="24"/>
        </w:rPr>
        <w:t>其他</w:t>
      </w:r>
      <w:r w:rsidRPr="00C32129">
        <w:rPr>
          <w:rFonts w:ascii="仿宋" w:eastAsia="仿宋" w:hAnsi="仿宋"/>
          <w:sz w:val="24"/>
          <w:szCs w:val="24"/>
        </w:rPr>
        <w:t>采购活动</w:t>
      </w:r>
      <w:r w:rsidRPr="00C32129">
        <w:rPr>
          <w:rFonts w:ascii="仿宋" w:eastAsia="仿宋" w:hAnsi="仿宋" w:hint="eastAsia"/>
          <w:sz w:val="24"/>
          <w:szCs w:val="24"/>
        </w:rPr>
        <w:t>。</w:t>
      </w:r>
    </w:p>
    <w:p w:rsidR="00FF3C50" w:rsidRDefault="00FF3C50" w:rsidP="00FF3C5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C32129" w:rsidRPr="00C32129" w:rsidRDefault="00FF3C50" w:rsidP="00FF3C5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r w:rsidR="00C32129" w:rsidRPr="00C32129">
        <w:rPr>
          <w:rFonts w:ascii="仿宋" w:eastAsia="仿宋" w:hAnsi="仿宋"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w:t>
      </w:r>
      <w:r w:rsidR="00C32129" w:rsidRPr="00C32129">
        <w:rPr>
          <w:rFonts w:ascii="仿宋" w:eastAsia="仿宋" w:hAnsi="仿宋" w:hint="eastAsia"/>
          <w:sz w:val="24"/>
          <w:szCs w:val="24"/>
        </w:rPr>
        <w:t>）超过响应文件截止时间递交的响应文件，恕不接收。</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00C32129" w:rsidRPr="00C32129">
        <w:rPr>
          <w:rFonts w:ascii="仿宋" w:eastAsia="仿宋" w:hAnsi="仿宋" w:hint="eastAsia"/>
          <w:sz w:val="24"/>
          <w:szCs w:val="24"/>
        </w:rPr>
        <w:t>）谈判费用：无论谈判结果如何，供应商参与本项目谈判的所有费用均应由供应商自行承担。</w:t>
      </w:r>
    </w:p>
    <w:p w:rsidR="00C32129" w:rsidRPr="00C32129" w:rsidRDefault="00FF3C50" w:rsidP="00C3212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sidR="00C32129" w:rsidRPr="00C32129">
        <w:rPr>
          <w:rFonts w:ascii="仿宋" w:eastAsia="仿宋" w:hAnsi="仿宋"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2129" w:rsidRPr="00C32129" w:rsidRDefault="00C32129" w:rsidP="00C32129">
      <w:pPr>
        <w:snapToGrid w:val="0"/>
        <w:spacing w:line="400" w:lineRule="exact"/>
        <w:ind w:firstLineChars="200" w:firstLine="480"/>
        <w:rPr>
          <w:rFonts w:ascii="仿宋" w:eastAsia="仿宋" w:hAnsi="仿宋"/>
          <w:sz w:val="24"/>
          <w:szCs w:val="24"/>
        </w:rPr>
      </w:pPr>
      <w:bookmarkStart w:id="15" w:name="_Toc511909600"/>
      <w:r w:rsidRPr="00C32129">
        <w:rPr>
          <w:rFonts w:ascii="仿宋" w:eastAsia="仿宋" w:hAnsi="仿宋" w:hint="eastAsia"/>
          <w:sz w:val="24"/>
          <w:szCs w:val="24"/>
        </w:rPr>
        <w:t>六、联系方式</w:t>
      </w:r>
      <w:bookmarkEnd w:id="15"/>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联系人：周老师（项目相关）18983356926</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 xml:space="preserve">        尹老师（招标相关）023-</w:t>
      </w:r>
      <w:r w:rsidRPr="00C32129">
        <w:rPr>
          <w:rFonts w:ascii="仿宋" w:eastAsia="仿宋" w:hAnsi="仿宋"/>
          <w:sz w:val="24"/>
          <w:szCs w:val="24"/>
        </w:rPr>
        <w:t>42827145</w:t>
      </w:r>
    </w:p>
    <w:p w:rsidR="00C32129" w:rsidRPr="00C32129" w:rsidRDefault="00C32129" w:rsidP="00C32129">
      <w:pPr>
        <w:snapToGrid w:val="0"/>
        <w:spacing w:line="400" w:lineRule="exact"/>
        <w:ind w:firstLineChars="200" w:firstLine="480"/>
        <w:rPr>
          <w:rFonts w:ascii="仿宋" w:eastAsia="仿宋" w:hAnsi="仿宋"/>
          <w:sz w:val="24"/>
          <w:szCs w:val="24"/>
        </w:rPr>
      </w:pPr>
      <w:r w:rsidRPr="00C32129">
        <w:rPr>
          <w:rFonts w:ascii="仿宋" w:eastAsia="仿宋" w:hAnsi="仿宋"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A15025" w:rsidRPr="00C32129" w:rsidRDefault="00A15025" w:rsidP="00C32129">
      <w:pPr>
        <w:pStyle w:val="1"/>
        <w:spacing w:before="381" w:line="360" w:lineRule="auto"/>
        <w:rPr>
          <w:rFonts w:ascii="仿宋" w:eastAsia="仿宋" w:hAnsi="仿宋"/>
          <w:b/>
        </w:rPr>
      </w:pPr>
      <w:bookmarkStart w:id="16" w:name="_Toc521403718"/>
      <w:r w:rsidRPr="00C32129">
        <w:rPr>
          <w:rFonts w:ascii="仿宋" w:eastAsia="仿宋" w:hAnsi="仿宋" w:hint="eastAsia"/>
          <w:b/>
        </w:rPr>
        <w:lastRenderedPageBreak/>
        <w:t>第二章 项目技术规格、数量及质量要求</w:t>
      </w:r>
    </w:p>
    <w:p w:rsidR="00A15025" w:rsidRDefault="00A15025" w:rsidP="00A15025"/>
    <w:p w:rsidR="00A15025" w:rsidRDefault="00A15025" w:rsidP="00C32129">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1097"/>
        <w:gridCol w:w="2567"/>
        <w:gridCol w:w="2577"/>
        <w:gridCol w:w="1750"/>
      </w:tblGrid>
      <w:tr w:rsidR="00C32129" w:rsidRPr="002D750C" w:rsidTr="00C32129">
        <w:trPr>
          <w:trHeight w:val="782"/>
        </w:trPr>
        <w:tc>
          <w:tcPr>
            <w:tcW w:w="622" w:type="dxa"/>
            <w:vAlign w:val="center"/>
          </w:tcPr>
          <w:p w:rsidR="00C32129" w:rsidRPr="002D750C"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序号</w:t>
            </w:r>
          </w:p>
        </w:tc>
        <w:tc>
          <w:tcPr>
            <w:tcW w:w="1097" w:type="dxa"/>
            <w:vAlign w:val="center"/>
          </w:tcPr>
          <w:p w:rsidR="00C32129" w:rsidRPr="002D750C" w:rsidRDefault="00C32129" w:rsidP="00D15A0F">
            <w:pPr>
              <w:widowControl/>
              <w:jc w:val="center"/>
              <w:rPr>
                <w:rFonts w:ascii="宋体" w:hAnsi="宋体" w:cs="宋体"/>
                <w:b/>
                <w:bCs/>
                <w:kern w:val="0"/>
                <w:sz w:val="24"/>
              </w:rPr>
            </w:pPr>
            <w:r w:rsidRPr="002D750C">
              <w:rPr>
                <w:rFonts w:ascii="宋体" w:hAnsi="宋体" w:cs="宋体" w:hint="eastAsia"/>
                <w:b/>
                <w:bCs/>
                <w:kern w:val="0"/>
                <w:sz w:val="24"/>
              </w:rPr>
              <w:t>类   别</w:t>
            </w:r>
          </w:p>
        </w:tc>
        <w:tc>
          <w:tcPr>
            <w:tcW w:w="2567" w:type="dxa"/>
            <w:vAlign w:val="center"/>
          </w:tcPr>
          <w:p w:rsidR="00C32129" w:rsidRPr="002D750C" w:rsidRDefault="00C32129" w:rsidP="00D15A0F">
            <w:pPr>
              <w:widowControl/>
              <w:jc w:val="center"/>
              <w:rPr>
                <w:rFonts w:ascii="宋体" w:hAnsi="宋体" w:cs="宋体"/>
                <w:b/>
                <w:bCs/>
                <w:kern w:val="0"/>
                <w:sz w:val="22"/>
                <w:szCs w:val="22"/>
              </w:rPr>
            </w:pPr>
            <w:r w:rsidRPr="002D750C">
              <w:rPr>
                <w:rFonts w:ascii="宋体" w:hAnsi="宋体" w:cs="宋体" w:hint="eastAsia"/>
                <w:b/>
                <w:bCs/>
                <w:kern w:val="0"/>
                <w:sz w:val="22"/>
                <w:szCs w:val="22"/>
              </w:rPr>
              <w:t>主要用途</w:t>
            </w:r>
          </w:p>
        </w:tc>
        <w:tc>
          <w:tcPr>
            <w:tcW w:w="2577" w:type="dxa"/>
            <w:vAlign w:val="center"/>
          </w:tcPr>
          <w:p w:rsidR="00C32129" w:rsidRPr="002D750C"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产品要求</w:t>
            </w:r>
          </w:p>
        </w:tc>
        <w:tc>
          <w:tcPr>
            <w:tcW w:w="1750" w:type="dxa"/>
            <w:vAlign w:val="center"/>
          </w:tcPr>
          <w:p w:rsidR="00C32129" w:rsidRDefault="00C32129" w:rsidP="00D15A0F">
            <w:pPr>
              <w:widowControl/>
              <w:jc w:val="left"/>
              <w:rPr>
                <w:rFonts w:ascii="宋体" w:hAnsi="宋体" w:cs="宋体"/>
                <w:b/>
                <w:bCs/>
                <w:kern w:val="0"/>
                <w:sz w:val="22"/>
                <w:szCs w:val="22"/>
              </w:rPr>
            </w:pPr>
            <w:r w:rsidRPr="002D750C">
              <w:rPr>
                <w:rFonts w:ascii="宋体" w:hAnsi="宋体" w:cs="宋体" w:hint="eastAsia"/>
                <w:b/>
                <w:bCs/>
                <w:kern w:val="0"/>
                <w:sz w:val="22"/>
                <w:szCs w:val="22"/>
              </w:rPr>
              <w:t xml:space="preserve">限价 </w:t>
            </w:r>
          </w:p>
          <w:p w:rsidR="00C32129" w:rsidRPr="002D750C" w:rsidRDefault="00C32129" w:rsidP="00D15A0F">
            <w:pPr>
              <w:widowControl/>
              <w:jc w:val="left"/>
              <w:rPr>
                <w:rFonts w:ascii="宋体" w:hAnsi="宋体" w:cs="宋体"/>
                <w:b/>
                <w:bCs/>
                <w:kern w:val="0"/>
                <w:sz w:val="22"/>
                <w:szCs w:val="22"/>
              </w:rPr>
            </w:pPr>
          </w:p>
        </w:tc>
      </w:tr>
      <w:tr w:rsidR="00C32129" w:rsidRPr="002D750C" w:rsidTr="00C32129">
        <w:tc>
          <w:tcPr>
            <w:tcW w:w="622" w:type="dxa"/>
            <w:vMerge w:val="restart"/>
            <w:vAlign w:val="center"/>
          </w:tcPr>
          <w:p w:rsidR="00C32129" w:rsidRPr="002D750C" w:rsidRDefault="00C32129" w:rsidP="00D15A0F">
            <w:pPr>
              <w:jc w:val="center"/>
              <w:rPr>
                <w:rFonts w:ascii="宋体" w:hAnsi="宋体" w:cs="宋体"/>
                <w:b/>
                <w:bCs/>
                <w:kern w:val="0"/>
                <w:sz w:val="32"/>
                <w:szCs w:val="32"/>
              </w:rPr>
            </w:pPr>
            <w:r w:rsidRPr="002D750C">
              <w:rPr>
                <w:rFonts w:ascii="宋体" w:hAnsi="宋体" w:cs="宋体" w:hint="eastAsia"/>
                <w:b/>
                <w:bCs/>
                <w:kern w:val="0"/>
                <w:sz w:val="32"/>
                <w:szCs w:val="32"/>
              </w:rPr>
              <w:t>1</w:t>
            </w:r>
          </w:p>
        </w:tc>
        <w:tc>
          <w:tcPr>
            <w:tcW w:w="1097" w:type="dxa"/>
            <w:vMerge w:val="restart"/>
            <w:vAlign w:val="center"/>
          </w:tcPr>
          <w:p w:rsidR="00C32129" w:rsidRPr="002D750C" w:rsidRDefault="00C32129" w:rsidP="00D15A0F">
            <w:pPr>
              <w:widowControl/>
              <w:jc w:val="center"/>
              <w:rPr>
                <w:rFonts w:ascii="宋体" w:hAnsi="宋体" w:cs="宋体"/>
                <w:kern w:val="0"/>
                <w:sz w:val="24"/>
              </w:rPr>
            </w:pPr>
            <w:r w:rsidRPr="002D750C">
              <w:rPr>
                <w:rFonts w:ascii="宋体" w:hAnsi="宋体" w:cs="宋体" w:hint="eastAsia"/>
                <w:kern w:val="0"/>
                <w:sz w:val="24"/>
              </w:rPr>
              <w:t>配方奶</w:t>
            </w:r>
          </w:p>
          <w:p w:rsidR="00C32129" w:rsidRPr="002D750C" w:rsidRDefault="00C32129" w:rsidP="00D15A0F">
            <w:pPr>
              <w:jc w:val="center"/>
              <w:rPr>
                <w:rFonts w:ascii="宋体" w:hAnsi="宋体" w:cs="宋体"/>
                <w:kern w:val="0"/>
                <w:szCs w:val="21"/>
              </w:rPr>
            </w:pPr>
            <w:r w:rsidRPr="002D750C">
              <w:rPr>
                <w:rFonts w:ascii="宋体" w:hAnsi="宋体" w:cs="宋体" w:hint="eastAsia"/>
                <w:kern w:val="0"/>
                <w:szCs w:val="21"/>
              </w:rPr>
              <w:t>（完整牛奶蛋白）</w:t>
            </w:r>
          </w:p>
        </w:tc>
        <w:tc>
          <w:tcPr>
            <w:tcW w:w="2567" w:type="dxa"/>
            <w:vMerge w:val="restart"/>
            <w:vAlign w:val="center"/>
          </w:tcPr>
          <w:p w:rsidR="00C32129" w:rsidRPr="002D750C" w:rsidRDefault="00C32129" w:rsidP="00D15A0F">
            <w:pPr>
              <w:jc w:val="center"/>
              <w:rPr>
                <w:rFonts w:ascii="宋体" w:hAnsi="宋体" w:cs="宋体"/>
                <w:b/>
                <w:bCs/>
                <w:kern w:val="0"/>
                <w:sz w:val="32"/>
                <w:szCs w:val="32"/>
              </w:rPr>
            </w:pPr>
            <w:r w:rsidRPr="002D750C">
              <w:rPr>
                <w:rFonts w:ascii="宋体" w:hAnsi="宋体" w:cs="宋体" w:hint="eastAsia"/>
                <w:kern w:val="0"/>
                <w:sz w:val="22"/>
                <w:szCs w:val="22"/>
              </w:rPr>
              <w:t>母乳不足时，满足宝宝的营养需求。</w:t>
            </w:r>
          </w:p>
        </w:tc>
        <w:tc>
          <w:tcPr>
            <w:tcW w:w="2577" w:type="dxa"/>
            <w:vAlign w:val="center"/>
          </w:tcPr>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能量：67千卡/100ml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蛋白质：1.3g/100ml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脂肪：3.6g/100ml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碳水化合物：7g/100ml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渗透压：255mosm/L</w:t>
            </w:r>
          </w:p>
        </w:tc>
        <w:tc>
          <w:tcPr>
            <w:tcW w:w="1750" w:type="dxa"/>
            <w:vMerge w:val="restart"/>
            <w:vAlign w:val="center"/>
          </w:tcPr>
          <w:p w:rsidR="00C32129" w:rsidRPr="00E00B7C" w:rsidRDefault="00C32129" w:rsidP="00D15A0F">
            <w:pPr>
              <w:widowControl/>
              <w:rPr>
                <w:rFonts w:ascii="宋体" w:hAnsi="宋体" w:cs="宋体"/>
                <w:color w:val="FF0000"/>
                <w:kern w:val="0"/>
                <w:sz w:val="22"/>
                <w:szCs w:val="22"/>
              </w:rPr>
            </w:pPr>
          </w:p>
          <w:p w:rsidR="00C32129" w:rsidRPr="002D628C" w:rsidRDefault="00C32129" w:rsidP="00D15A0F">
            <w:pPr>
              <w:widowControl/>
              <w:rPr>
                <w:rFonts w:ascii="宋体" w:hAnsi="宋体" w:cs="宋体"/>
                <w:color w:val="000000" w:themeColor="text1"/>
                <w:kern w:val="0"/>
                <w:sz w:val="22"/>
                <w:szCs w:val="22"/>
              </w:rPr>
            </w:pPr>
            <w:r w:rsidRPr="002D628C">
              <w:rPr>
                <w:rFonts w:ascii="宋体" w:hAnsi="宋体" w:cs="宋体" w:hint="eastAsia"/>
                <w:color w:val="000000" w:themeColor="text1"/>
                <w:kern w:val="0"/>
                <w:sz w:val="22"/>
                <w:szCs w:val="22"/>
              </w:rPr>
              <w:t>16.2元/罐（</w:t>
            </w:r>
            <w:r w:rsidR="00493776" w:rsidRPr="002D628C">
              <w:rPr>
                <w:rFonts w:ascii="宋体" w:hAnsi="宋体" w:cs="宋体" w:hint="eastAsia"/>
                <w:color w:val="000000" w:themeColor="text1"/>
                <w:kern w:val="0"/>
                <w:sz w:val="22"/>
                <w:szCs w:val="22"/>
              </w:rPr>
              <w:t>405g</w:t>
            </w:r>
            <w:r w:rsidRPr="002D628C">
              <w:rPr>
                <w:rFonts w:ascii="宋体" w:hAnsi="宋体" w:cs="宋体" w:hint="eastAsia"/>
                <w:color w:val="000000" w:themeColor="text1"/>
                <w:kern w:val="0"/>
                <w:sz w:val="22"/>
                <w:szCs w:val="22"/>
              </w:rPr>
              <w:t>）</w:t>
            </w:r>
          </w:p>
          <w:p w:rsidR="00C32129" w:rsidRPr="004E5E71" w:rsidRDefault="00C32129" w:rsidP="00D15A0F">
            <w:pPr>
              <w:jc w:val="center"/>
              <w:rPr>
                <w:rFonts w:ascii="宋体" w:hAnsi="宋体" w:cs="宋体"/>
                <w:color w:val="FF0000"/>
                <w:kern w:val="0"/>
                <w:sz w:val="22"/>
                <w:szCs w:val="22"/>
              </w:rPr>
            </w:pPr>
          </w:p>
        </w:tc>
      </w:tr>
      <w:tr w:rsidR="00C32129" w:rsidRPr="002D750C" w:rsidTr="00C32129">
        <w:tc>
          <w:tcPr>
            <w:tcW w:w="622" w:type="dxa"/>
            <w:vMerge/>
          </w:tcPr>
          <w:p w:rsidR="00C32129" w:rsidRPr="002D750C" w:rsidRDefault="00C32129" w:rsidP="00D15A0F">
            <w:pPr>
              <w:rPr>
                <w:rFonts w:ascii="宋体" w:hAnsi="宋体" w:cs="宋体"/>
                <w:b/>
                <w:bCs/>
                <w:kern w:val="0"/>
                <w:sz w:val="32"/>
                <w:szCs w:val="32"/>
              </w:rPr>
            </w:pPr>
          </w:p>
        </w:tc>
        <w:tc>
          <w:tcPr>
            <w:tcW w:w="1097" w:type="dxa"/>
            <w:vMerge/>
            <w:vAlign w:val="center"/>
          </w:tcPr>
          <w:p w:rsidR="00C32129" w:rsidRPr="002D750C" w:rsidRDefault="00C32129" w:rsidP="00D15A0F">
            <w:pPr>
              <w:widowControl/>
              <w:jc w:val="left"/>
              <w:rPr>
                <w:rFonts w:ascii="宋体" w:hAnsi="宋体" w:cs="宋体"/>
                <w:kern w:val="0"/>
                <w:szCs w:val="21"/>
              </w:rPr>
            </w:pPr>
          </w:p>
        </w:tc>
        <w:tc>
          <w:tcPr>
            <w:tcW w:w="2567" w:type="dxa"/>
            <w:vMerge/>
          </w:tcPr>
          <w:p w:rsidR="00C32129" w:rsidRPr="002D750C" w:rsidRDefault="00C32129" w:rsidP="00D15A0F">
            <w:pPr>
              <w:rPr>
                <w:rFonts w:ascii="宋体" w:hAnsi="宋体" w:cs="宋体"/>
                <w:b/>
                <w:bCs/>
                <w:kern w:val="0"/>
                <w:sz w:val="32"/>
                <w:szCs w:val="32"/>
              </w:rPr>
            </w:pPr>
          </w:p>
        </w:tc>
        <w:tc>
          <w:tcPr>
            <w:tcW w:w="2577" w:type="dxa"/>
            <w:vAlign w:val="center"/>
          </w:tcPr>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能量：67千卡/100ml</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蛋白质：10g/100g</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脂肪：27g/100g</w:t>
            </w:r>
          </w:p>
          <w:p w:rsidR="00C32129" w:rsidRPr="002D750C" w:rsidRDefault="00C32129" w:rsidP="00D15A0F">
            <w:pPr>
              <w:jc w:val="left"/>
              <w:rPr>
                <w:rFonts w:ascii="宋体" w:hAnsi="宋体" w:cs="宋体"/>
                <w:kern w:val="0"/>
                <w:sz w:val="22"/>
                <w:szCs w:val="22"/>
              </w:rPr>
            </w:pPr>
            <w:r w:rsidRPr="002D750C">
              <w:rPr>
                <w:rFonts w:ascii="宋体" w:hAnsi="宋体" w:cs="宋体" w:hint="eastAsia"/>
                <w:kern w:val="0"/>
                <w:sz w:val="22"/>
                <w:szCs w:val="22"/>
              </w:rPr>
              <w:t>碳水化合物：52g/100g</w:t>
            </w:r>
          </w:p>
        </w:tc>
        <w:tc>
          <w:tcPr>
            <w:tcW w:w="1750" w:type="dxa"/>
            <w:vMerge/>
            <w:vAlign w:val="center"/>
          </w:tcPr>
          <w:p w:rsidR="00C32129" w:rsidRPr="002D750C" w:rsidRDefault="00C32129" w:rsidP="00D15A0F">
            <w:pPr>
              <w:widowControl/>
              <w:jc w:val="center"/>
              <w:rPr>
                <w:rFonts w:ascii="宋体" w:hAnsi="宋体" w:cs="宋体"/>
                <w:kern w:val="0"/>
                <w:sz w:val="22"/>
                <w:szCs w:val="22"/>
              </w:rPr>
            </w:pPr>
          </w:p>
        </w:tc>
      </w:tr>
    </w:tbl>
    <w:p w:rsidR="00A15025" w:rsidRPr="00C32129" w:rsidRDefault="00A15025" w:rsidP="00A15025">
      <w:pPr>
        <w:rPr>
          <w:rFonts w:ascii="宋体" w:hAnsi="宋体" w:cs="宋体"/>
          <w:b/>
          <w:bCs/>
          <w:color w:val="FF0000"/>
          <w:kern w:val="0"/>
          <w:sz w:val="24"/>
        </w:rPr>
      </w:pPr>
    </w:p>
    <w:p w:rsidR="00A15025" w:rsidRDefault="00A15025" w:rsidP="00C32129">
      <w:pPr>
        <w:widowControl/>
        <w:spacing w:after="100" w:afterAutospacing="1" w:line="360" w:lineRule="auto"/>
        <w:jc w:val="left"/>
        <w:rPr>
          <w:rFonts w:ascii="仿宋" w:eastAsia="仿宋" w:hAnsi="仿宋"/>
          <w:b/>
          <w:kern w:val="0"/>
          <w:sz w:val="44"/>
        </w:rPr>
        <w:sectPr w:rsidR="00A15025" w:rsidSect="00C32129">
          <w:pgSz w:w="11906" w:h="16838"/>
          <w:pgMar w:top="1440" w:right="1797" w:bottom="1440" w:left="1797" w:header="851" w:footer="992" w:gutter="0"/>
          <w:cols w:space="720"/>
          <w:docGrid w:type="linesAndChars" w:linePitch="381"/>
        </w:sectPr>
      </w:pPr>
      <w:bookmarkStart w:id="17" w:name="_Toc521403721"/>
      <w:bookmarkEnd w:id="16"/>
    </w:p>
    <w:p w:rsidR="00A15025" w:rsidRDefault="00A15025" w:rsidP="00A15025">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7"/>
    </w:p>
    <w:p w:rsidR="00A15025" w:rsidRDefault="00A15025" w:rsidP="00A15025">
      <w:pPr>
        <w:pStyle w:val="2"/>
        <w:spacing w:line="500" w:lineRule="exact"/>
        <w:ind w:firstLineChars="200" w:firstLine="482"/>
        <w:rPr>
          <w:rFonts w:ascii="仿宋" w:eastAsia="仿宋" w:hAnsi="仿宋"/>
          <w:b/>
          <w:sz w:val="24"/>
          <w:szCs w:val="24"/>
        </w:rPr>
      </w:pPr>
      <w:bookmarkStart w:id="18" w:name="_Toc267320049"/>
      <w:bookmarkStart w:id="19" w:name="_Toc521403722"/>
      <w:r>
        <w:rPr>
          <w:rFonts w:ascii="仿宋" w:eastAsia="仿宋" w:hAnsi="仿宋" w:hint="eastAsia"/>
          <w:b/>
          <w:sz w:val="24"/>
          <w:szCs w:val="24"/>
        </w:rPr>
        <w:t>一、实施期限、交货地点及验收方式</w:t>
      </w:r>
      <w:bookmarkEnd w:id="18"/>
      <w:bookmarkEnd w:id="19"/>
    </w:p>
    <w:p w:rsidR="00A15025" w:rsidRDefault="00A15025" w:rsidP="00A15025">
      <w:pPr>
        <w:spacing w:line="600" w:lineRule="exact"/>
        <w:ind w:firstLineChars="200" w:firstLine="480"/>
        <w:jc w:val="left"/>
        <w:rPr>
          <w:rFonts w:ascii="仿宋" w:eastAsia="仿宋" w:hAnsi="仿宋" w:cs="宋体"/>
          <w:kern w:val="0"/>
          <w:sz w:val="24"/>
          <w:szCs w:val="24"/>
        </w:rPr>
      </w:pPr>
      <w:bookmarkStart w:id="20" w:name="_Toc521403723"/>
      <w:bookmarkStart w:id="21"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1、货物到达现场后，中标人应在使用单位人员在场情况下当面开箱，共同清点、检查外观，作出开箱记录，双方签字确认。</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A15025" w:rsidRDefault="00A15025" w:rsidP="00A15025">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A15025" w:rsidRDefault="00A15025" w:rsidP="00A15025">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20"/>
    </w:p>
    <w:p w:rsidR="00A15025" w:rsidRDefault="00A15025" w:rsidP="00A15025">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15025" w:rsidRDefault="00A15025" w:rsidP="00A15025">
      <w:pPr>
        <w:pStyle w:val="2"/>
        <w:spacing w:line="500" w:lineRule="exact"/>
        <w:ind w:firstLineChars="200" w:firstLine="482"/>
        <w:rPr>
          <w:rFonts w:ascii="仿宋" w:eastAsia="仿宋" w:hAnsi="仿宋"/>
          <w:b/>
          <w:sz w:val="24"/>
          <w:szCs w:val="24"/>
        </w:rPr>
      </w:pPr>
      <w:bookmarkStart w:id="22" w:name="_Toc521403724"/>
      <w:r>
        <w:rPr>
          <w:rFonts w:ascii="仿宋" w:eastAsia="仿宋" w:hAnsi="仿宋" w:hint="eastAsia"/>
          <w:b/>
          <w:sz w:val="24"/>
          <w:szCs w:val="24"/>
        </w:rPr>
        <w:t>三、质量保证及售后服务</w:t>
      </w:r>
      <w:bookmarkEnd w:id="21"/>
      <w:bookmarkEnd w:id="22"/>
    </w:p>
    <w:p w:rsidR="00A15025" w:rsidRDefault="00A15025" w:rsidP="00A15025">
      <w:pPr>
        <w:pStyle w:val="20"/>
        <w:spacing w:line="420" w:lineRule="exact"/>
        <w:ind w:firstLineChars="200" w:firstLine="480"/>
        <w:rPr>
          <w:rFonts w:ascii="仿宋" w:eastAsia="仿宋" w:hAnsi="仿宋" w:cs="宋体"/>
          <w:kern w:val="0"/>
          <w:sz w:val="24"/>
          <w:szCs w:val="24"/>
        </w:rPr>
      </w:pPr>
      <w:bookmarkStart w:id="23"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w:t>
      </w:r>
      <w:r>
        <w:rPr>
          <w:rFonts w:ascii="仿宋" w:eastAsia="仿宋" w:hAnsi="仿宋" w:cs="宋体" w:hint="eastAsia"/>
          <w:kern w:val="0"/>
          <w:sz w:val="24"/>
          <w:szCs w:val="24"/>
        </w:rPr>
        <w:lastRenderedPageBreak/>
        <w:t>清单要求项目齐全，货单一致，并随货同行，否则不予以验收入库；验收合格入库之后开具正规发票，并承担配送所产生的一切费用。</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A15025" w:rsidRDefault="00A15025" w:rsidP="00A15025">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A15025" w:rsidRDefault="00A15025" w:rsidP="00A15025">
      <w:pPr>
        <w:pStyle w:val="2"/>
        <w:spacing w:line="320" w:lineRule="exact"/>
        <w:ind w:firstLineChars="200" w:firstLine="482"/>
        <w:rPr>
          <w:rFonts w:ascii="仿宋" w:eastAsia="仿宋" w:hAnsi="仿宋"/>
          <w:b/>
          <w:sz w:val="24"/>
          <w:szCs w:val="24"/>
        </w:rPr>
      </w:pPr>
      <w:bookmarkStart w:id="24" w:name="_Toc521403725"/>
      <w:r>
        <w:rPr>
          <w:rFonts w:ascii="仿宋" w:eastAsia="仿宋" w:hAnsi="仿宋" w:hint="eastAsia"/>
          <w:b/>
          <w:sz w:val="24"/>
          <w:szCs w:val="24"/>
        </w:rPr>
        <w:t>四、结算方式</w:t>
      </w:r>
      <w:bookmarkEnd w:id="23"/>
      <w:bookmarkEnd w:id="24"/>
    </w:p>
    <w:p w:rsidR="00A15025" w:rsidRPr="00493776" w:rsidRDefault="00A15025" w:rsidP="00A15025">
      <w:pPr>
        <w:snapToGrid w:val="0"/>
        <w:spacing w:line="320" w:lineRule="exact"/>
        <w:ind w:firstLineChars="200" w:firstLine="480"/>
        <w:rPr>
          <w:rFonts w:ascii="仿宋" w:eastAsia="仿宋" w:hAnsi="仿宋" w:cs="宋体"/>
          <w:kern w:val="0"/>
          <w:sz w:val="24"/>
          <w:szCs w:val="24"/>
        </w:rPr>
      </w:pPr>
      <w:bookmarkStart w:id="25" w:name="_Toc267320052"/>
      <w:bookmarkStart w:id="26" w:name="_Toc521403726"/>
      <w:r w:rsidRPr="00493776">
        <w:rPr>
          <w:rFonts w:ascii="仿宋" w:eastAsia="仿宋" w:hAnsi="仿宋" w:cs="宋体" w:hint="eastAsia"/>
          <w:kern w:val="0"/>
          <w:sz w:val="24"/>
          <w:szCs w:val="24"/>
        </w:rPr>
        <w:t>1.结算总价=实际结算单价*经采购人签证的各耗材使用数量</w:t>
      </w:r>
    </w:p>
    <w:p w:rsidR="00A15025" w:rsidRPr="00493776" w:rsidRDefault="00A15025" w:rsidP="00A15025">
      <w:pPr>
        <w:spacing w:line="320" w:lineRule="exact"/>
        <w:ind w:firstLineChars="200" w:firstLine="480"/>
        <w:jc w:val="left"/>
        <w:rPr>
          <w:rFonts w:ascii="仿宋" w:eastAsia="仿宋" w:hAnsi="仿宋" w:cs="宋体"/>
          <w:kern w:val="0"/>
          <w:sz w:val="24"/>
          <w:szCs w:val="24"/>
        </w:rPr>
      </w:pPr>
      <w:r w:rsidRPr="00493776">
        <w:rPr>
          <w:rFonts w:ascii="仿宋" w:eastAsia="仿宋" w:hAnsi="仿宋" w:cs="宋体" w:hint="eastAsia"/>
          <w:kern w:val="0"/>
          <w:sz w:val="24"/>
          <w:szCs w:val="24"/>
        </w:rPr>
        <w:t>2.</w:t>
      </w:r>
      <w:bookmarkStart w:id="27" w:name="_Toc6774"/>
      <w:r w:rsidRPr="00493776">
        <w:rPr>
          <w:rFonts w:ascii="仿宋" w:eastAsia="仿宋" w:hAnsi="仿宋" w:cs="宋体" w:hint="eastAsia"/>
          <w:kern w:val="0"/>
          <w:sz w:val="24"/>
          <w:szCs w:val="24"/>
        </w:rPr>
        <w:t xml:space="preserve"> 付款方式：按医院财务规定支付方式执行。</w:t>
      </w:r>
      <w:bookmarkEnd w:id="27"/>
    </w:p>
    <w:p w:rsidR="00A15025" w:rsidRDefault="00A15025" w:rsidP="00A15025">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25"/>
      <w:bookmarkEnd w:id="26"/>
    </w:p>
    <w:p w:rsidR="00A15025" w:rsidRDefault="00A15025" w:rsidP="00A15025">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15025" w:rsidRDefault="00A15025" w:rsidP="00A15025">
      <w:pPr>
        <w:pStyle w:val="2"/>
        <w:spacing w:line="400" w:lineRule="exact"/>
        <w:ind w:firstLineChars="200" w:firstLine="482"/>
        <w:rPr>
          <w:rFonts w:ascii="仿宋" w:eastAsia="仿宋" w:hAnsi="仿宋"/>
          <w:b/>
          <w:sz w:val="24"/>
          <w:szCs w:val="24"/>
        </w:rPr>
      </w:pPr>
      <w:bookmarkStart w:id="28" w:name="_Toc481507573"/>
      <w:bookmarkStart w:id="29" w:name="_Toc267320053"/>
      <w:bookmarkStart w:id="30" w:name="_Toc521403727"/>
      <w:r>
        <w:rPr>
          <w:rFonts w:ascii="仿宋" w:eastAsia="仿宋" w:hAnsi="仿宋" w:hint="eastAsia"/>
          <w:b/>
          <w:sz w:val="24"/>
          <w:szCs w:val="24"/>
        </w:rPr>
        <w:t>六、培训</w:t>
      </w:r>
      <w:bookmarkEnd w:id="28"/>
      <w:bookmarkEnd w:id="29"/>
      <w:bookmarkEnd w:id="30"/>
    </w:p>
    <w:p w:rsidR="00A15025" w:rsidRDefault="00A15025" w:rsidP="00A15025">
      <w:pPr>
        <w:snapToGrid w:val="0"/>
        <w:spacing w:line="420" w:lineRule="exact"/>
        <w:ind w:firstLine="540"/>
        <w:rPr>
          <w:rFonts w:ascii="仿宋" w:eastAsia="仿宋" w:hAnsi="仿宋" w:cs="宋体"/>
          <w:kern w:val="0"/>
          <w:sz w:val="24"/>
          <w:szCs w:val="24"/>
        </w:rPr>
      </w:pPr>
      <w:bookmarkStart w:id="31" w:name="_Toc481507574"/>
      <w:bookmarkStart w:id="32" w:name="_Toc267320054"/>
      <w:bookmarkStart w:id="33"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A15025" w:rsidRDefault="00A15025" w:rsidP="00A15025">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31"/>
      <w:bookmarkEnd w:id="32"/>
      <w:bookmarkEnd w:id="33"/>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A15025" w:rsidRDefault="00A15025" w:rsidP="00A15025">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A15025" w:rsidRDefault="00A15025" w:rsidP="00A15025">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34" w:name="_Toc521403729"/>
      <w:r>
        <w:rPr>
          <w:rFonts w:ascii="仿宋" w:eastAsia="仿宋" w:hAnsi="仿宋" w:hint="eastAsia"/>
          <w:b/>
        </w:rPr>
        <w:lastRenderedPageBreak/>
        <w:t>第四篇  资格审查及评标办法</w:t>
      </w:r>
      <w:bookmarkEnd w:id="34"/>
    </w:p>
    <w:p w:rsidR="00A15025" w:rsidRDefault="00A15025" w:rsidP="00A15025">
      <w:pPr>
        <w:pStyle w:val="2"/>
        <w:spacing w:line="400" w:lineRule="exact"/>
        <w:ind w:firstLineChars="200" w:firstLine="482"/>
        <w:rPr>
          <w:rFonts w:ascii="仿宋" w:eastAsia="仿宋" w:hAnsi="仿宋"/>
          <w:b/>
          <w:sz w:val="24"/>
          <w:szCs w:val="24"/>
        </w:rPr>
      </w:pPr>
      <w:bookmarkStart w:id="35" w:name="_Toc492721015"/>
      <w:bookmarkStart w:id="36" w:name="_Toc521403730"/>
      <w:r>
        <w:rPr>
          <w:rFonts w:ascii="仿宋" w:eastAsia="仿宋" w:hAnsi="仿宋" w:hint="eastAsia"/>
          <w:b/>
          <w:sz w:val="24"/>
          <w:szCs w:val="24"/>
        </w:rPr>
        <w:t>一、资格审查</w:t>
      </w:r>
      <w:bookmarkEnd w:id="35"/>
      <w:bookmarkEnd w:id="36"/>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A15025" w:rsidTr="00A15025">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A15025" w:rsidTr="00A15025">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A15025" w:rsidTr="00A15025">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A15025" w:rsidRDefault="00A15025">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A15025" w:rsidTr="00A15025">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A15025" w:rsidRDefault="00A15025">
            <w:pPr>
              <w:spacing w:line="240" w:lineRule="exact"/>
              <w:rPr>
                <w:rFonts w:ascii="仿宋" w:eastAsia="仿宋" w:hAnsi="仿宋"/>
                <w:sz w:val="21"/>
                <w:szCs w:val="21"/>
              </w:rPr>
            </w:pPr>
          </w:p>
        </w:tc>
      </w:tr>
      <w:tr w:rsidR="00A15025" w:rsidTr="00A15025">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A15025" w:rsidTr="00A15025">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A15025" w:rsidRDefault="00A15025" w:rsidP="00A15025">
      <w:pPr>
        <w:pStyle w:val="2"/>
        <w:spacing w:line="400" w:lineRule="exact"/>
        <w:ind w:firstLineChars="200" w:firstLine="482"/>
        <w:rPr>
          <w:rFonts w:ascii="仿宋" w:eastAsia="仿宋" w:hAnsi="仿宋"/>
          <w:b/>
          <w:sz w:val="24"/>
          <w:szCs w:val="24"/>
        </w:rPr>
      </w:pPr>
      <w:bookmarkStart w:id="37" w:name="_Toc492721016"/>
      <w:bookmarkStart w:id="38" w:name="_Toc521403731"/>
      <w:r>
        <w:rPr>
          <w:rFonts w:ascii="仿宋" w:eastAsia="仿宋" w:hAnsi="仿宋" w:hint="eastAsia"/>
          <w:b/>
          <w:sz w:val="24"/>
          <w:szCs w:val="24"/>
        </w:rPr>
        <w:t>二、评标方法</w:t>
      </w:r>
      <w:bookmarkEnd w:id="37"/>
      <w:bookmarkEnd w:id="38"/>
    </w:p>
    <w:p w:rsidR="00A15025" w:rsidRDefault="00A15025" w:rsidP="00A15025">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A15025" w:rsidRDefault="00A15025" w:rsidP="00A15025">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A15025" w:rsidRDefault="00A15025" w:rsidP="00A15025">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A15025" w:rsidRDefault="00A15025" w:rsidP="00A15025">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A15025" w:rsidTr="00A15025">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A15025" w:rsidTr="00A15025">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A15025" w:rsidTr="00A15025">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A15025" w:rsidTr="00A15025">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A15025" w:rsidRDefault="00A15025">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A15025" w:rsidTr="00A15025">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A15025" w:rsidTr="00A15025">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A15025" w:rsidTr="00A15025">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本招标文件第三篇规定的招标内容作出响应（必须满足或</w:t>
            </w:r>
            <w:r>
              <w:rPr>
                <w:rFonts w:ascii="仿宋" w:eastAsia="仿宋" w:hAnsi="仿宋" w:cs="宋体" w:hint="eastAsia"/>
                <w:kern w:val="0"/>
                <w:sz w:val="21"/>
                <w:szCs w:val="21"/>
                <w:highlight w:val="yellow"/>
              </w:rPr>
              <w:lastRenderedPageBreak/>
              <w:t>者优于商务要求）</w:t>
            </w:r>
          </w:p>
        </w:tc>
      </w:tr>
      <w:tr w:rsidR="00A15025" w:rsidTr="00A15025">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A15025" w:rsidRDefault="00A15025" w:rsidP="00A15025">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15025" w:rsidRDefault="00A15025" w:rsidP="00A15025">
      <w:pPr>
        <w:pStyle w:val="2"/>
        <w:spacing w:line="400" w:lineRule="exact"/>
        <w:ind w:firstLineChars="200" w:firstLine="482"/>
        <w:rPr>
          <w:rFonts w:ascii="仿宋" w:eastAsia="仿宋" w:hAnsi="仿宋"/>
          <w:b/>
          <w:sz w:val="24"/>
          <w:szCs w:val="24"/>
        </w:rPr>
      </w:pPr>
      <w:bookmarkStart w:id="39" w:name="_Toc492721018"/>
      <w:bookmarkStart w:id="40" w:name="_Toc521403733"/>
      <w:r>
        <w:rPr>
          <w:rFonts w:ascii="仿宋" w:eastAsia="仿宋" w:hAnsi="仿宋" w:hint="eastAsia"/>
          <w:b/>
          <w:sz w:val="24"/>
          <w:szCs w:val="24"/>
        </w:rPr>
        <w:t>三、无效投标条款</w:t>
      </w:r>
      <w:bookmarkEnd w:id="39"/>
      <w:bookmarkEnd w:id="40"/>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A15025" w:rsidRDefault="00A15025" w:rsidP="00A15025">
      <w:pPr>
        <w:pStyle w:val="2"/>
        <w:spacing w:line="400" w:lineRule="exact"/>
        <w:ind w:firstLineChars="200" w:firstLine="482"/>
        <w:rPr>
          <w:rFonts w:ascii="仿宋" w:eastAsia="仿宋" w:hAnsi="仿宋"/>
          <w:b/>
          <w:sz w:val="24"/>
          <w:szCs w:val="24"/>
        </w:rPr>
      </w:pPr>
      <w:bookmarkStart w:id="41" w:name="_Toc492721019"/>
      <w:bookmarkStart w:id="42" w:name="_Toc521403734"/>
      <w:r>
        <w:rPr>
          <w:rFonts w:ascii="仿宋" w:eastAsia="仿宋" w:hAnsi="仿宋" w:hint="eastAsia"/>
          <w:b/>
          <w:sz w:val="24"/>
          <w:szCs w:val="24"/>
        </w:rPr>
        <w:t>四、废标条款</w:t>
      </w:r>
      <w:bookmarkEnd w:id="41"/>
      <w:bookmarkEnd w:id="42"/>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A15025" w:rsidRDefault="00A15025" w:rsidP="00A150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A15025" w:rsidRDefault="00A15025" w:rsidP="00C32129">
      <w:pPr>
        <w:pStyle w:val="1"/>
        <w:spacing w:before="312" w:line="360" w:lineRule="auto"/>
        <w:rPr>
          <w:rFonts w:ascii="仿宋" w:eastAsia="仿宋" w:hAnsi="仿宋"/>
          <w:b/>
        </w:rPr>
      </w:pPr>
      <w:r>
        <w:rPr>
          <w:rFonts w:ascii="仿宋" w:eastAsia="仿宋" w:hAnsi="仿宋" w:hint="eastAsia"/>
          <w:kern w:val="0"/>
        </w:rPr>
        <w:br w:type="page"/>
      </w:r>
      <w:bookmarkStart w:id="43" w:name="_Toc521403735"/>
      <w:r>
        <w:rPr>
          <w:rFonts w:ascii="仿宋" w:eastAsia="仿宋" w:hAnsi="仿宋" w:hint="eastAsia"/>
          <w:b/>
        </w:rPr>
        <w:lastRenderedPageBreak/>
        <w:t>第五篇  投标人须知</w:t>
      </w:r>
      <w:bookmarkEnd w:id="43"/>
    </w:p>
    <w:p w:rsidR="00A15025" w:rsidRDefault="00A15025" w:rsidP="00A15025">
      <w:pPr>
        <w:pStyle w:val="2"/>
        <w:spacing w:line="400" w:lineRule="exact"/>
        <w:ind w:firstLineChars="200" w:firstLine="482"/>
        <w:rPr>
          <w:rFonts w:ascii="仿宋" w:eastAsia="仿宋" w:hAnsi="仿宋"/>
          <w:b/>
          <w:sz w:val="24"/>
        </w:rPr>
      </w:pPr>
      <w:bookmarkStart w:id="44" w:name="_Toc521403736"/>
      <w:r>
        <w:rPr>
          <w:rFonts w:ascii="仿宋" w:eastAsia="仿宋" w:hAnsi="仿宋" w:hint="eastAsia"/>
          <w:b/>
          <w:sz w:val="24"/>
        </w:rPr>
        <w:t>一、投标人</w:t>
      </w:r>
      <w:bookmarkEnd w:id="44"/>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合格投标人应完全符合招标文件第一篇中规定的投标人资格条件，并对招标文件作出实质性响应。</w:t>
      </w:r>
    </w:p>
    <w:p w:rsidR="00A15025" w:rsidRDefault="00A15025" w:rsidP="00A15025">
      <w:pPr>
        <w:pStyle w:val="2"/>
        <w:spacing w:line="400" w:lineRule="exact"/>
        <w:ind w:firstLineChars="200" w:firstLine="482"/>
        <w:rPr>
          <w:rFonts w:ascii="仿宋" w:eastAsia="仿宋" w:hAnsi="仿宋"/>
          <w:b/>
          <w:sz w:val="24"/>
        </w:rPr>
      </w:pPr>
      <w:bookmarkStart w:id="45" w:name="_Toc521403738"/>
      <w:r>
        <w:rPr>
          <w:rFonts w:ascii="仿宋" w:eastAsia="仿宋" w:hAnsi="仿宋" w:hint="eastAsia"/>
          <w:b/>
          <w:sz w:val="24"/>
        </w:rPr>
        <w:t>二、投标文件</w:t>
      </w:r>
      <w:bookmarkEnd w:id="45"/>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投标人应当按照招标文件的要求编制投标文件，并对招标文件提出的要求和条件作出实质性响应。</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A15025" w:rsidRDefault="00A15025" w:rsidP="00A15025">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A15025" w:rsidRDefault="00A15025" w:rsidP="00A15025">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A15025" w:rsidRDefault="00A15025" w:rsidP="00A15025">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A15025" w:rsidRDefault="00A15025" w:rsidP="00A15025">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A15025" w:rsidRDefault="00A15025" w:rsidP="00A15025">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A15025" w:rsidRDefault="00A15025" w:rsidP="00A15025">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46" w:name="OLE_LINK3"/>
      <w:r>
        <w:rPr>
          <w:rFonts w:ascii="仿宋" w:eastAsia="仿宋" w:hAnsi="仿宋" w:hint="eastAsia"/>
          <w:sz w:val="24"/>
        </w:rPr>
        <w:t>封套的封口处应加盖投标人公章。</w:t>
      </w:r>
      <w:bookmarkEnd w:id="46"/>
      <w:r>
        <w:rPr>
          <w:rFonts w:ascii="仿宋" w:eastAsia="仿宋" w:hAnsi="仿宋" w:hint="eastAsia"/>
          <w:sz w:val="24"/>
        </w:rPr>
        <w:t>未按上述要求密封、标记的，采购人有权退还其投标文件。</w:t>
      </w:r>
    </w:p>
    <w:p w:rsidR="00A15025" w:rsidRDefault="00A15025" w:rsidP="00A15025">
      <w:pPr>
        <w:pStyle w:val="2"/>
        <w:spacing w:line="400" w:lineRule="exact"/>
        <w:ind w:firstLineChars="200" w:firstLine="482"/>
        <w:rPr>
          <w:rFonts w:ascii="仿宋" w:eastAsia="仿宋" w:hAnsi="仿宋"/>
          <w:b/>
          <w:sz w:val="24"/>
        </w:rPr>
      </w:pPr>
      <w:bookmarkStart w:id="47" w:name="_Toc521403739"/>
      <w:r>
        <w:rPr>
          <w:rFonts w:ascii="仿宋" w:eastAsia="仿宋" w:hAnsi="仿宋" w:hint="eastAsia"/>
          <w:b/>
          <w:sz w:val="24"/>
        </w:rPr>
        <w:t>三、开标</w:t>
      </w:r>
      <w:bookmarkEnd w:id="47"/>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A15025" w:rsidRDefault="00A15025" w:rsidP="00A15025">
      <w:pPr>
        <w:pStyle w:val="2"/>
        <w:spacing w:line="400" w:lineRule="exact"/>
        <w:ind w:firstLineChars="200" w:firstLine="482"/>
        <w:rPr>
          <w:rFonts w:ascii="仿宋" w:eastAsia="仿宋" w:hAnsi="仿宋"/>
          <w:b/>
          <w:sz w:val="24"/>
        </w:rPr>
      </w:pPr>
      <w:bookmarkStart w:id="48" w:name="_Toc521403740"/>
      <w:r>
        <w:rPr>
          <w:rFonts w:ascii="仿宋" w:eastAsia="仿宋" w:hAnsi="仿宋" w:hint="eastAsia"/>
          <w:b/>
          <w:sz w:val="24"/>
        </w:rPr>
        <w:t>四、评标</w:t>
      </w:r>
      <w:bookmarkEnd w:id="48"/>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A15025" w:rsidRDefault="00A15025" w:rsidP="00A15025">
      <w:pPr>
        <w:pStyle w:val="2"/>
        <w:spacing w:line="400" w:lineRule="exact"/>
        <w:ind w:firstLineChars="200" w:firstLine="482"/>
        <w:rPr>
          <w:rFonts w:ascii="仿宋" w:eastAsia="仿宋" w:hAnsi="仿宋"/>
          <w:b/>
          <w:sz w:val="24"/>
        </w:rPr>
      </w:pPr>
      <w:bookmarkStart w:id="49" w:name="_Toc521403741"/>
      <w:r>
        <w:rPr>
          <w:rFonts w:ascii="仿宋" w:eastAsia="仿宋" w:hAnsi="仿宋" w:hint="eastAsia"/>
          <w:b/>
          <w:sz w:val="24"/>
        </w:rPr>
        <w:t>五、定标</w:t>
      </w:r>
      <w:bookmarkEnd w:id="49"/>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A15025" w:rsidRDefault="00A15025" w:rsidP="00A15025">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A15025" w:rsidRDefault="00A15025" w:rsidP="00A15025">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A15025" w:rsidRDefault="00A15025" w:rsidP="00A15025">
      <w:pPr>
        <w:pStyle w:val="2"/>
        <w:spacing w:line="400" w:lineRule="exact"/>
        <w:ind w:firstLineChars="200" w:firstLine="482"/>
        <w:rPr>
          <w:rFonts w:ascii="仿宋" w:eastAsia="仿宋" w:hAnsi="仿宋"/>
          <w:b/>
          <w:sz w:val="24"/>
        </w:rPr>
      </w:pPr>
      <w:bookmarkStart w:id="50" w:name="_Toc521403743"/>
      <w:r>
        <w:rPr>
          <w:rFonts w:ascii="仿宋" w:eastAsia="仿宋" w:hAnsi="仿宋" w:hint="eastAsia"/>
          <w:b/>
          <w:sz w:val="24"/>
        </w:rPr>
        <w:t>六、</w:t>
      </w:r>
      <w:r>
        <w:rPr>
          <w:rFonts w:ascii="仿宋" w:eastAsia="仿宋" w:hAnsi="仿宋" w:cs="仿宋" w:hint="eastAsia"/>
          <w:b/>
          <w:sz w:val="24"/>
        </w:rPr>
        <w:t>询问、质疑和投诉</w:t>
      </w:r>
      <w:bookmarkEnd w:id="50"/>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采购人应当在3个工作日内对投标人依法提出的询问作出答复。投标人询问可以是口头或书面形式。</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1.1投标人对招标文件提出质疑的，需在公示期提出并附相关证明材料，未在公示期提出质疑的投标人，则参加投标活动后，无权再就招标文件内容提出质疑；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A15025" w:rsidRDefault="00A15025" w:rsidP="00A15025">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采购人应当在收到投标人的书面质疑后七个工作日内作出答复。</w:t>
      </w:r>
    </w:p>
    <w:p w:rsidR="00A15025" w:rsidRDefault="00A15025" w:rsidP="00A15025">
      <w:pPr>
        <w:pStyle w:val="2"/>
        <w:spacing w:line="400" w:lineRule="exact"/>
        <w:ind w:firstLineChars="200" w:firstLine="482"/>
        <w:rPr>
          <w:rFonts w:ascii="仿宋" w:eastAsia="仿宋" w:hAnsi="仿宋"/>
          <w:b/>
          <w:sz w:val="24"/>
        </w:rPr>
      </w:pPr>
      <w:bookmarkStart w:id="51" w:name="_Toc521403744"/>
      <w:r>
        <w:rPr>
          <w:rFonts w:ascii="仿宋" w:eastAsia="仿宋" w:hAnsi="仿宋" w:hint="eastAsia"/>
          <w:b/>
          <w:sz w:val="24"/>
        </w:rPr>
        <w:lastRenderedPageBreak/>
        <w:t>七、签订合同</w:t>
      </w:r>
      <w:bookmarkEnd w:id="51"/>
    </w:p>
    <w:p w:rsidR="00A15025" w:rsidRDefault="00A15025" w:rsidP="00A15025">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A15025" w:rsidRDefault="00A15025" w:rsidP="00A15025">
      <w:pPr>
        <w:spacing w:line="400" w:lineRule="exact"/>
        <w:rPr>
          <w:rFonts w:ascii="仿宋" w:eastAsia="仿宋" w:hAnsi="仿宋"/>
          <w:sz w:val="24"/>
        </w:rPr>
      </w:pPr>
    </w:p>
    <w:p w:rsidR="00A15025" w:rsidRDefault="00A15025" w:rsidP="00A15025">
      <w:pPr>
        <w:pStyle w:val="1"/>
        <w:spacing w:before="312" w:line="360" w:lineRule="auto"/>
        <w:rPr>
          <w:rFonts w:ascii="仿宋" w:eastAsia="仿宋" w:hAnsi="仿宋"/>
          <w:b/>
        </w:rPr>
      </w:pPr>
      <w:r>
        <w:rPr>
          <w:rFonts w:ascii="仿宋" w:eastAsia="仿宋" w:hAnsi="仿宋" w:hint="eastAsia"/>
          <w:kern w:val="0"/>
        </w:rPr>
        <w:br w:type="page"/>
      </w:r>
      <w:bookmarkStart w:id="52" w:name="_Toc521403749"/>
      <w:r>
        <w:rPr>
          <w:rFonts w:ascii="仿宋" w:eastAsia="仿宋" w:hAnsi="仿宋" w:hint="eastAsia"/>
          <w:b/>
        </w:rPr>
        <w:lastRenderedPageBreak/>
        <w:t>第六篇  投标文件格式</w:t>
      </w:r>
      <w:bookmarkEnd w:id="52"/>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A15025" w:rsidRDefault="00A15025" w:rsidP="00A15025">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A15025" w:rsidRDefault="00A15025" w:rsidP="00A15025">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257897" w:rsidRPr="00257897" w:rsidRDefault="00257897" w:rsidP="00257897">
      <w:pPr>
        <w:snapToGrid w:val="0"/>
        <w:spacing w:line="440" w:lineRule="exact"/>
        <w:ind w:firstLineChars="200" w:firstLine="482"/>
        <w:rPr>
          <w:rFonts w:ascii="仿宋" w:eastAsia="仿宋" w:hAnsi="仿宋"/>
          <w:b/>
          <w:sz w:val="24"/>
          <w:szCs w:val="24"/>
        </w:rPr>
      </w:pPr>
      <w:r w:rsidRPr="00257897">
        <w:rPr>
          <w:rFonts w:ascii="仿宋" w:eastAsia="仿宋" w:hAnsi="仿宋" w:hint="eastAsia"/>
          <w:b/>
          <w:sz w:val="24"/>
          <w:szCs w:val="24"/>
        </w:rPr>
        <w:t>四、资格条件及其他</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（一）营业执照（副本）或事业单位法人证书（副本）复印件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（二）组织机构代码证复印件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（三）法定代表人身份证明书（格式）</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（四）法定代表人授权委托书（格式）</w:t>
      </w:r>
    </w:p>
    <w:p w:rsidR="00257897" w:rsidRPr="00257897" w:rsidRDefault="00257897" w:rsidP="00257897">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（五）提供2020</w:t>
      </w:r>
      <w:r w:rsidRPr="00257897">
        <w:rPr>
          <w:rFonts w:ascii="仿宋" w:eastAsia="仿宋" w:hAnsi="仿宋" w:hint="eastAsia"/>
          <w:sz w:val="24"/>
          <w:szCs w:val="24"/>
        </w:rPr>
        <w:t>年度财务状况报告（表）复印件，本年度新成立的公司提供提交响应文件截止时间前一个月的财务状况报告（表）复印件（新成立公司不足一个月的除外）。</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（六）书面声明（格式）</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（七）税务登记证（副本）复印件</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说明：供应商按“五证合一”登记制度办理营业执照的，组织机构代码证、税务登记证（副本）和社会保险登记证以供应商所提供的营业执照（副本）复印件为准。</w:t>
      </w:r>
    </w:p>
    <w:p w:rsidR="00257897" w:rsidRPr="00257897" w:rsidRDefault="00257897" w:rsidP="00257897">
      <w:pPr>
        <w:snapToGrid w:val="0"/>
        <w:spacing w:line="440" w:lineRule="exact"/>
        <w:ind w:firstLineChars="200" w:firstLine="482"/>
        <w:rPr>
          <w:rFonts w:ascii="仿宋" w:eastAsia="仿宋" w:hAnsi="仿宋"/>
          <w:b/>
          <w:sz w:val="24"/>
          <w:szCs w:val="24"/>
        </w:rPr>
      </w:pPr>
      <w:r w:rsidRPr="00257897">
        <w:rPr>
          <w:rFonts w:ascii="仿宋" w:eastAsia="仿宋" w:hAnsi="仿宋" w:hint="eastAsia"/>
          <w:b/>
          <w:sz w:val="24"/>
          <w:szCs w:val="24"/>
        </w:rPr>
        <w:t>五、其他应提供的资料</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（一）供应商小微企业证明文件、微型企业承诺书、监狱企业证明文件、残疾人福利性单位声明函</w:t>
      </w:r>
    </w:p>
    <w:p w:rsidR="00257897" w:rsidRPr="00257897" w:rsidRDefault="00257897" w:rsidP="00257897">
      <w:pPr>
        <w:snapToGrid w:val="0"/>
        <w:spacing w:line="440" w:lineRule="exact"/>
        <w:ind w:firstLineChars="200" w:firstLine="480"/>
        <w:rPr>
          <w:rFonts w:ascii="仿宋" w:eastAsia="仿宋" w:hAnsi="仿宋"/>
          <w:sz w:val="24"/>
          <w:szCs w:val="24"/>
        </w:rPr>
      </w:pPr>
      <w:r w:rsidRPr="00257897">
        <w:rPr>
          <w:rFonts w:ascii="仿宋" w:eastAsia="仿宋" w:hAnsi="仿宋" w:hint="eastAsia"/>
          <w:sz w:val="24"/>
          <w:szCs w:val="24"/>
        </w:rPr>
        <w:t>（二）其他与项目有关的资料（自附）</w:t>
      </w:r>
    </w:p>
    <w:p w:rsidR="00A15025" w:rsidRDefault="00A15025" w:rsidP="00A15025">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A15025" w:rsidRPr="002D628C" w:rsidRDefault="00A15025" w:rsidP="00A15025">
      <w:pPr>
        <w:pStyle w:val="2"/>
        <w:pageBreakBefore/>
        <w:spacing w:line="500" w:lineRule="exact"/>
        <w:rPr>
          <w:rFonts w:ascii="仿宋" w:eastAsia="仿宋" w:hAnsi="仿宋"/>
          <w:b/>
          <w:color w:val="000000" w:themeColor="text1"/>
          <w:szCs w:val="28"/>
        </w:rPr>
      </w:pPr>
      <w:bookmarkStart w:id="53" w:name="_Toc429584884"/>
      <w:bookmarkStart w:id="54" w:name="_Toc492721037"/>
      <w:bookmarkStart w:id="55" w:name="_Toc521403750"/>
      <w:r w:rsidRPr="002D628C">
        <w:rPr>
          <w:rFonts w:ascii="仿宋" w:eastAsia="仿宋" w:hAnsi="仿宋" w:hint="eastAsia"/>
          <w:b/>
          <w:color w:val="000000" w:themeColor="text1"/>
          <w:szCs w:val="28"/>
        </w:rPr>
        <w:lastRenderedPageBreak/>
        <w:t>一、经济文件</w:t>
      </w:r>
      <w:bookmarkEnd w:id="53"/>
      <w:bookmarkEnd w:id="54"/>
      <w:bookmarkEnd w:id="55"/>
    </w:p>
    <w:p w:rsidR="00A15025" w:rsidRPr="002D628C" w:rsidRDefault="00A15025" w:rsidP="00A15025">
      <w:pPr>
        <w:snapToGrid w:val="0"/>
        <w:spacing w:line="500" w:lineRule="exact"/>
        <w:ind w:firstLineChars="200" w:firstLine="562"/>
        <w:jc w:val="center"/>
        <w:rPr>
          <w:rFonts w:ascii="仿宋" w:eastAsia="仿宋" w:hAnsi="仿宋"/>
          <w:b/>
          <w:color w:val="000000" w:themeColor="text1"/>
          <w:sz w:val="24"/>
          <w:szCs w:val="28"/>
        </w:rPr>
      </w:pPr>
      <w:r w:rsidRPr="002D628C">
        <w:rPr>
          <w:rFonts w:ascii="仿宋" w:eastAsia="仿宋" w:hAnsi="仿宋" w:hint="eastAsia"/>
          <w:b/>
          <w:color w:val="000000" w:themeColor="text1"/>
          <w:szCs w:val="36"/>
        </w:rPr>
        <w:t>报价明细表</w:t>
      </w:r>
    </w:p>
    <w:p w:rsidR="00A15025" w:rsidRPr="002D628C" w:rsidRDefault="00A15025" w:rsidP="00A15025">
      <w:pPr>
        <w:spacing w:line="500" w:lineRule="exact"/>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招标项目名称：</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2125"/>
        <w:gridCol w:w="1700"/>
        <w:gridCol w:w="2125"/>
        <w:gridCol w:w="1332"/>
      </w:tblGrid>
      <w:tr w:rsidR="00A15025" w:rsidRPr="002D628C" w:rsidTr="00A15025">
        <w:trPr>
          <w:trHeight w:hRule="exact" w:val="78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品名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规格型号</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单价（人民币：元）</w:t>
            </w:r>
          </w:p>
        </w:tc>
        <w:tc>
          <w:tcPr>
            <w:tcW w:w="1332"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b/>
                <w:color w:val="000000" w:themeColor="text1"/>
                <w:sz w:val="21"/>
                <w:szCs w:val="21"/>
              </w:rPr>
            </w:pPr>
            <w:r w:rsidRPr="002D628C">
              <w:rPr>
                <w:rFonts w:ascii="仿宋" w:eastAsia="仿宋" w:hAnsi="仿宋" w:hint="eastAsia"/>
                <w:b/>
                <w:color w:val="000000" w:themeColor="text1"/>
                <w:sz w:val="21"/>
                <w:szCs w:val="21"/>
              </w:rPr>
              <w:t>备注</w:t>
            </w:r>
          </w:p>
        </w:tc>
      </w:tr>
      <w:tr w:rsidR="00A15025" w:rsidRPr="002D628C" w:rsidTr="00A15025">
        <w:trPr>
          <w:trHeight w:hRule="exact" w:val="580"/>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pStyle w:val="a6"/>
              <w:spacing w:line="240" w:lineRule="exact"/>
              <w:ind w:left="0"/>
              <w:jc w:val="center"/>
              <w:outlineLvl w:val="0"/>
              <w:rPr>
                <w:rFonts w:ascii="仿宋" w:eastAsia="仿宋" w:hAnsi="仿宋"/>
                <w:color w:val="000000" w:themeColor="text1"/>
                <w:sz w:val="21"/>
                <w:szCs w:val="21"/>
              </w:rPr>
            </w:pPr>
            <w:r w:rsidRPr="002D628C">
              <w:rPr>
                <w:rFonts w:ascii="仿宋" w:eastAsia="仿宋" w:hAnsi="仿宋" w:hint="eastAsia"/>
                <w:color w:val="000000" w:themeColor="text1"/>
                <w:sz w:val="21"/>
                <w:szCs w:val="21"/>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15025" w:rsidRPr="002D628C" w:rsidRDefault="00A15025">
            <w:pPr>
              <w:jc w:val="center"/>
              <w:rPr>
                <w:rFonts w:ascii="仿宋" w:eastAsia="仿宋" w:hAnsi="仿宋"/>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hideMark/>
          </w:tcPr>
          <w:p w:rsidR="00A15025" w:rsidRPr="002D628C" w:rsidRDefault="00A15025">
            <w:pPr>
              <w:jc w:val="center"/>
              <w:rPr>
                <w:rFonts w:ascii="仿宋" w:eastAsia="仿宋" w:hAnsi="仿宋"/>
                <w:color w:val="000000" w:themeColor="text1"/>
                <w:sz w:val="21"/>
                <w:szCs w:val="21"/>
              </w:rPr>
            </w:pPr>
          </w:p>
        </w:tc>
        <w:tc>
          <w:tcPr>
            <w:tcW w:w="2126"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c>
          <w:tcPr>
            <w:tcW w:w="1332" w:type="dxa"/>
            <w:tcBorders>
              <w:top w:val="single" w:sz="4" w:space="0" w:color="auto"/>
              <w:left w:val="single" w:sz="4" w:space="0" w:color="auto"/>
              <w:bottom w:val="single" w:sz="4" w:space="0" w:color="auto"/>
              <w:right w:val="single" w:sz="4" w:space="0" w:color="auto"/>
            </w:tcBorders>
          </w:tcPr>
          <w:p w:rsidR="00A15025" w:rsidRPr="002D628C" w:rsidRDefault="00A15025">
            <w:pPr>
              <w:jc w:val="center"/>
              <w:rPr>
                <w:rFonts w:ascii="仿宋" w:eastAsia="仿宋" w:hAnsi="仿宋"/>
                <w:color w:val="000000" w:themeColor="text1"/>
                <w:sz w:val="21"/>
                <w:szCs w:val="21"/>
              </w:rPr>
            </w:pPr>
          </w:p>
        </w:tc>
      </w:tr>
    </w:tbl>
    <w:p w:rsidR="00A15025" w:rsidRPr="002D628C" w:rsidRDefault="00A15025" w:rsidP="00A15025">
      <w:pPr>
        <w:spacing w:line="500" w:lineRule="exact"/>
        <w:ind w:firstLineChars="200" w:firstLine="480"/>
        <w:rPr>
          <w:rFonts w:ascii="仿宋" w:eastAsia="仿宋" w:hAnsi="仿宋"/>
          <w:color w:val="000000" w:themeColor="text1"/>
          <w:sz w:val="24"/>
          <w:szCs w:val="28"/>
        </w:rPr>
      </w:pPr>
    </w:p>
    <w:p w:rsidR="00A15025" w:rsidRPr="002D628C" w:rsidRDefault="00A15025" w:rsidP="00A15025">
      <w:pPr>
        <w:spacing w:line="500" w:lineRule="exact"/>
        <w:ind w:firstLineChars="250" w:firstLine="60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投标人：                           法定代表人或法定代表人授权代表：</w:t>
      </w:r>
    </w:p>
    <w:p w:rsidR="00A15025" w:rsidRPr="002D628C" w:rsidRDefault="00A15025" w:rsidP="00A15025">
      <w:pPr>
        <w:spacing w:line="500" w:lineRule="exact"/>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 xml:space="preserve">  （投标人公章）                               （签字或盖章）</w:t>
      </w:r>
    </w:p>
    <w:p w:rsidR="00A15025" w:rsidRPr="002D628C" w:rsidRDefault="00A15025" w:rsidP="00A15025">
      <w:pPr>
        <w:spacing w:line="500" w:lineRule="exact"/>
        <w:rPr>
          <w:rFonts w:ascii="仿宋" w:eastAsia="仿宋" w:hAnsi="仿宋"/>
          <w:color w:val="000000" w:themeColor="text1"/>
          <w:sz w:val="24"/>
          <w:szCs w:val="28"/>
        </w:rPr>
      </w:pPr>
    </w:p>
    <w:p w:rsidR="00A15025" w:rsidRPr="002D628C" w:rsidRDefault="00A15025" w:rsidP="00A15025">
      <w:pPr>
        <w:spacing w:line="500" w:lineRule="exact"/>
        <w:rPr>
          <w:rFonts w:ascii="仿宋" w:eastAsia="仿宋" w:hAnsi="仿宋"/>
          <w:color w:val="000000" w:themeColor="text1"/>
          <w:sz w:val="24"/>
          <w:szCs w:val="28"/>
        </w:rPr>
      </w:pP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 xml:space="preserve">                                            年     月     日</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注：</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1.请投标人完整填写本表；</w:t>
      </w:r>
    </w:p>
    <w:p w:rsidR="00A15025" w:rsidRPr="002D628C" w:rsidRDefault="00A15025" w:rsidP="00A15025">
      <w:pPr>
        <w:snapToGrid w:val="0"/>
        <w:spacing w:line="500" w:lineRule="exact"/>
        <w:ind w:firstLineChars="200" w:firstLine="480"/>
        <w:rPr>
          <w:rFonts w:ascii="仿宋" w:eastAsia="仿宋" w:hAnsi="仿宋"/>
          <w:color w:val="000000" w:themeColor="text1"/>
          <w:sz w:val="24"/>
          <w:szCs w:val="28"/>
        </w:rPr>
      </w:pPr>
      <w:r w:rsidRPr="002D628C">
        <w:rPr>
          <w:rFonts w:ascii="仿宋" w:eastAsia="仿宋" w:hAnsi="仿宋" w:hint="eastAsia"/>
          <w:color w:val="000000" w:themeColor="text1"/>
          <w:sz w:val="24"/>
          <w:szCs w:val="28"/>
        </w:rPr>
        <w:t>2.该表可扩展，并逐页签字或盖章。</w:t>
      </w:r>
    </w:p>
    <w:p w:rsidR="00A15025" w:rsidRDefault="00A15025" w:rsidP="00A15025">
      <w:pPr>
        <w:pStyle w:val="2"/>
        <w:pageBreakBefore/>
        <w:spacing w:line="500" w:lineRule="exact"/>
        <w:rPr>
          <w:rFonts w:ascii="仿宋" w:eastAsia="仿宋" w:hAnsi="仿宋"/>
          <w:b/>
          <w:sz w:val="24"/>
        </w:rPr>
      </w:pPr>
      <w:bookmarkStart w:id="56" w:name="_Toc521403751"/>
      <w:r>
        <w:rPr>
          <w:rFonts w:ascii="仿宋" w:eastAsia="仿宋" w:hAnsi="仿宋" w:hint="eastAsia"/>
          <w:b/>
          <w:szCs w:val="28"/>
        </w:rPr>
        <w:lastRenderedPageBreak/>
        <w:t>二、技术文件</w:t>
      </w:r>
      <w:bookmarkEnd w:id="56"/>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A15025" w:rsidRDefault="00A15025" w:rsidP="00A15025">
      <w:pPr>
        <w:tabs>
          <w:tab w:val="left" w:pos="6300"/>
        </w:tabs>
        <w:snapToGrid w:val="0"/>
        <w:spacing w:line="500" w:lineRule="exact"/>
        <w:ind w:firstLine="570"/>
        <w:rPr>
          <w:rFonts w:ascii="仿宋" w:eastAsia="仿宋" w:hAnsi="仿宋"/>
          <w:szCs w:val="24"/>
        </w:rPr>
      </w:pPr>
    </w:p>
    <w:p w:rsidR="00A15025" w:rsidRDefault="00A15025" w:rsidP="00A15025">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A15025" w:rsidRDefault="00A15025" w:rsidP="00A15025">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A15025" w:rsidTr="00A15025">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A15025" w:rsidRDefault="00A15025">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r w:rsidR="00A15025" w:rsidTr="00A15025">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A15025" w:rsidRDefault="00A15025">
            <w:pPr>
              <w:tabs>
                <w:tab w:val="left" w:pos="6300"/>
              </w:tabs>
              <w:snapToGrid w:val="0"/>
              <w:spacing w:line="500" w:lineRule="exact"/>
              <w:jc w:val="center"/>
              <w:outlineLvl w:val="0"/>
              <w:rPr>
                <w:rFonts w:ascii="仿宋" w:eastAsia="仿宋" w:hAnsi="仿宋"/>
                <w:sz w:val="21"/>
                <w:szCs w:val="21"/>
              </w:rPr>
            </w:pPr>
          </w:p>
        </w:tc>
      </w:tr>
    </w:tbl>
    <w:p w:rsidR="00A15025" w:rsidRDefault="00A15025" w:rsidP="00A15025">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15025" w:rsidRDefault="00A15025" w:rsidP="00A15025">
      <w:pPr>
        <w:spacing w:line="500" w:lineRule="exact"/>
        <w:rPr>
          <w:rFonts w:ascii="仿宋" w:eastAsia="仿宋" w:hAnsi="仿宋"/>
          <w:sz w:val="24"/>
          <w:szCs w:val="28"/>
        </w:rPr>
      </w:pPr>
      <w:r>
        <w:rPr>
          <w:rFonts w:ascii="仿宋" w:eastAsia="仿宋" w:hAnsi="仿宋" w:hint="eastAsia"/>
          <w:sz w:val="24"/>
          <w:szCs w:val="28"/>
        </w:rPr>
        <w:t xml:space="preserve">    </w:t>
      </w:r>
    </w:p>
    <w:p w:rsidR="00A15025" w:rsidRDefault="00A15025" w:rsidP="00A15025">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15025" w:rsidRDefault="00A15025" w:rsidP="00A15025">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15025" w:rsidRDefault="00A15025" w:rsidP="00A15025">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A15025" w:rsidRDefault="00A15025" w:rsidP="00A15025">
      <w:pPr>
        <w:snapToGrid w:val="0"/>
        <w:spacing w:line="500" w:lineRule="exact"/>
        <w:ind w:firstLineChars="200" w:firstLine="480"/>
        <w:rPr>
          <w:rFonts w:ascii="仿宋" w:eastAsia="仿宋" w:hAnsi="仿宋"/>
          <w:sz w:val="24"/>
          <w:szCs w:val="28"/>
        </w:rPr>
      </w:pPr>
    </w:p>
    <w:p w:rsidR="00A15025" w:rsidRDefault="00A15025" w:rsidP="00A15025">
      <w:pPr>
        <w:pStyle w:val="2"/>
        <w:pageBreakBefore/>
        <w:spacing w:line="500" w:lineRule="exact"/>
        <w:rPr>
          <w:rFonts w:ascii="仿宋" w:eastAsia="仿宋" w:hAnsi="仿宋"/>
          <w:b/>
          <w:szCs w:val="28"/>
        </w:rPr>
      </w:pPr>
      <w:bookmarkStart w:id="57" w:name="_Toc429584886"/>
      <w:bookmarkStart w:id="58" w:name="_Toc492721039"/>
      <w:bookmarkStart w:id="59" w:name="_Toc521403752"/>
      <w:r>
        <w:rPr>
          <w:rFonts w:ascii="仿宋" w:eastAsia="仿宋" w:hAnsi="仿宋" w:hint="eastAsia"/>
          <w:b/>
          <w:szCs w:val="28"/>
        </w:rPr>
        <w:lastRenderedPageBreak/>
        <w:t>三、商务文件</w:t>
      </w:r>
      <w:bookmarkEnd w:id="57"/>
      <w:bookmarkEnd w:id="58"/>
      <w:bookmarkEnd w:id="59"/>
    </w:p>
    <w:p w:rsidR="0011566F" w:rsidRPr="00CF77A4" w:rsidRDefault="0011566F" w:rsidP="002D628C">
      <w:pPr>
        <w:snapToGrid w:val="0"/>
        <w:spacing w:beforeLines="50" w:line="500" w:lineRule="exact"/>
        <w:jc w:val="center"/>
        <w:rPr>
          <w:rFonts w:ascii="方正仿宋_GBK" w:eastAsia="方正仿宋_GBK" w:hAnsi="仿宋"/>
          <w:szCs w:val="28"/>
        </w:rPr>
      </w:pPr>
      <w:r w:rsidRPr="00CF77A4">
        <w:rPr>
          <w:rFonts w:ascii="方正仿宋_GBK" w:eastAsia="方正仿宋_GBK" w:hAnsi="仿宋" w:hint="eastAsia"/>
          <w:szCs w:val="28"/>
        </w:rPr>
        <w:t>（一）投标函（格式）</w:t>
      </w:r>
    </w:p>
    <w:p w:rsidR="0011566F" w:rsidRPr="00CF77A4" w:rsidRDefault="0011566F" w:rsidP="0011566F">
      <w:pPr>
        <w:spacing w:line="500" w:lineRule="exact"/>
        <w:rPr>
          <w:rFonts w:ascii="方正仿宋_GBK" w:eastAsia="方正仿宋_GBK" w:hAnsi="仿宋"/>
          <w:sz w:val="24"/>
          <w:szCs w:val="28"/>
        </w:rPr>
      </w:pPr>
    </w:p>
    <w:p w:rsidR="0011566F" w:rsidRPr="00CF77A4" w:rsidRDefault="0011566F" w:rsidP="0011566F">
      <w:pPr>
        <w:spacing w:line="500" w:lineRule="exact"/>
        <w:ind w:firstLineChars="200" w:firstLine="480"/>
        <w:rPr>
          <w:rFonts w:ascii="方正仿宋_GBK" w:eastAsia="方正仿宋_GBK" w:hAnsi="仿宋"/>
          <w:sz w:val="24"/>
          <w:szCs w:val="28"/>
          <w:u w:val="single"/>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szCs w:val="28"/>
          <w:u w:val="single"/>
        </w:rPr>
        <w:t xml:space="preserve">                                             </w:t>
      </w:r>
    </w:p>
    <w:p w:rsidR="0011566F" w:rsidRPr="00CF77A4" w:rsidRDefault="0011566F" w:rsidP="0011566F">
      <w:pPr>
        <w:spacing w:line="500" w:lineRule="exact"/>
        <w:rPr>
          <w:rFonts w:ascii="方正仿宋_GBK" w:eastAsia="方正仿宋_GBK" w:hAnsi="仿宋"/>
          <w:sz w:val="24"/>
          <w:szCs w:val="28"/>
        </w:rPr>
      </w:pPr>
    </w:p>
    <w:p w:rsidR="0011566F" w:rsidRPr="00CF77A4" w:rsidRDefault="0011566F" w:rsidP="0011566F">
      <w:pPr>
        <w:tabs>
          <w:tab w:val="left" w:pos="6300"/>
        </w:tabs>
        <w:snapToGrid w:val="0"/>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致：</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（采购代理机构名称）：</w:t>
      </w:r>
    </w:p>
    <w:p w:rsidR="0011566F" w:rsidRPr="00CF77A4" w:rsidRDefault="0011566F" w:rsidP="002D628C">
      <w:pPr>
        <w:snapToGrid w:val="0"/>
        <w:spacing w:beforeLines="50"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（投标人名称）系中华人民共和国合法企业，注册地址：</w:t>
      </w:r>
      <w:r w:rsidRPr="00CF77A4">
        <w:rPr>
          <w:rFonts w:ascii="方正仿宋_GBK" w:eastAsia="方正仿宋_GBK" w:hAnsi="仿宋" w:hint="eastAsia"/>
          <w:sz w:val="24"/>
          <w:szCs w:val="28"/>
          <w:u w:val="single"/>
        </w:rPr>
        <w:t xml:space="preserve">                               </w:t>
      </w:r>
      <w:r w:rsidRPr="00CF77A4">
        <w:rPr>
          <w:rFonts w:ascii="方正仿宋_GBK" w:eastAsia="方正仿宋_GBK" w:hAnsi="仿宋" w:hint="eastAsia"/>
          <w:sz w:val="24"/>
          <w:szCs w:val="28"/>
        </w:rPr>
        <w:t>。我方就参加本次投标有关事项郑重声明如下：</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一、我方完全理解并接受该项目招标文件所有要求。</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二、我方提交的所有投标文件、资料都是准确和真实的，如有虚假或隐瞒，我方愿意承担一切法律责任。</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三、我方承诺按照招标文件要求，提供招标项目的技术服务。</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四、我方按招标文件要求提交的投标文件为：投标文件正本1份，副本  份，电子文档  份。</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五、我方承诺：本次投标的投标有效期为</w:t>
      </w:r>
      <w:r w:rsidRPr="008D39F3">
        <w:rPr>
          <w:rFonts w:ascii="方正仿宋_GBK" w:eastAsia="方正仿宋_GBK" w:hAnsi="宋体" w:hint="eastAsia"/>
          <w:sz w:val="24"/>
        </w:rPr>
        <w:t>投标截止时间</w:t>
      </w:r>
      <w:r w:rsidRPr="00CF77A4">
        <w:rPr>
          <w:rFonts w:ascii="方正仿宋_GBK" w:eastAsia="方正仿宋_GBK" w:hAnsi="仿宋" w:hint="eastAsia"/>
          <w:sz w:val="24"/>
          <w:szCs w:val="28"/>
        </w:rPr>
        <w:t>起90天。</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六、我方投标报价为闭口价。即在投标有效期和合同有效期内，该报价固定不变。</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八、我方未</w:t>
      </w:r>
      <w:r w:rsidRPr="00CF77A4">
        <w:rPr>
          <w:rFonts w:ascii="方正仿宋_GBK" w:eastAsia="方正仿宋_GBK" w:hAnsi="仿宋" w:hint="eastAsia"/>
          <w:sz w:val="24"/>
          <w:szCs w:val="24"/>
        </w:rPr>
        <w:t>为采购项目提供整体设计、规范编制或者项目管理、监理、检测等服务。</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九、我方理解，最低报价不是中标的唯一条件。</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十、我方同意按有关规定及招标文件要求，交纳足额投标保证金。</w:t>
      </w:r>
    </w:p>
    <w:p w:rsidR="0011566F" w:rsidRPr="00CF77A4" w:rsidRDefault="0011566F" w:rsidP="0011566F">
      <w:pPr>
        <w:tabs>
          <w:tab w:val="left" w:pos="6300"/>
        </w:tabs>
        <w:snapToGrid w:val="0"/>
        <w:spacing w:line="500" w:lineRule="exact"/>
        <w:ind w:firstLineChars="200" w:firstLine="480"/>
        <w:rPr>
          <w:rFonts w:ascii="方正仿宋_GBK" w:eastAsia="方正仿宋_GBK" w:hAnsi="仿宋"/>
          <w:sz w:val="24"/>
          <w:szCs w:val="28"/>
        </w:rPr>
      </w:pPr>
      <w:r w:rsidRPr="00CF77A4">
        <w:rPr>
          <w:rFonts w:ascii="方正仿宋_GBK" w:eastAsia="方正仿宋_GBK" w:hAnsi="仿宋" w:hint="eastAsia"/>
          <w:sz w:val="24"/>
          <w:szCs w:val="28"/>
        </w:rPr>
        <w:t>十一、若我方中标，愿意按有关规定及招标文件要求缴纳招标代理服务费和交易服务费。</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8"/>
        </w:rPr>
      </w:pPr>
    </w:p>
    <w:p w:rsidR="0011566F" w:rsidRPr="00CF77A4" w:rsidRDefault="0011566F" w:rsidP="0011566F">
      <w:pPr>
        <w:tabs>
          <w:tab w:val="left" w:pos="6300"/>
        </w:tabs>
        <w:snapToGrid w:val="0"/>
        <w:spacing w:line="500" w:lineRule="exact"/>
        <w:ind w:firstLineChars="2275" w:firstLine="5460"/>
        <w:rPr>
          <w:rFonts w:ascii="方正仿宋_GBK" w:eastAsia="方正仿宋_GBK" w:hAnsi="仿宋"/>
          <w:sz w:val="24"/>
          <w:szCs w:val="28"/>
        </w:rPr>
      </w:pPr>
      <w:r w:rsidRPr="00CF77A4">
        <w:rPr>
          <w:rFonts w:ascii="方正仿宋_GBK" w:eastAsia="方正仿宋_GBK" w:hAnsi="仿宋" w:hint="eastAsia"/>
          <w:sz w:val="24"/>
          <w:szCs w:val="28"/>
        </w:rPr>
        <w:t>（投标人公章或自然人</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w:t>
      </w:r>
    </w:p>
    <w:p w:rsidR="0011566F" w:rsidRPr="00CF77A4" w:rsidRDefault="0011566F" w:rsidP="0011566F">
      <w:pPr>
        <w:tabs>
          <w:tab w:val="left" w:pos="6300"/>
        </w:tabs>
        <w:snapToGrid w:val="0"/>
        <w:spacing w:line="500" w:lineRule="exact"/>
        <w:ind w:firstLineChars="2400" w:firstLine="5760"/>
        <w:rPr>
          <w:rFonts w:ascii="方正仿宋_GBK" w:eastAsia="方正仿宋_GBK" w:hAnsi="仿宋"/>
          <w:szCs w:val="28"/>
        </w:rPr>
      </w:pPr>
      <w:r w:rsidRPr="00CF77A4">
        <w:rPr>
          <w:rFonts w:ascii="方正仿宋_GBK" w:eastAsia="方正仿宋_GBK" w:hAnsi="仿宋" w:hint="eastAsia"/>
          <w:sz w:val="24"/>
          <w:szCs w:val="28"/>
        </w:rPr>
        <w:t>年    月   日</w:t>
      </w:r>
    </w:p>
    <w:p w:rsidR="0011566F" w:rsidRPr="004308A2" w:rsidRDefault="0011566F" w:rsidP="0011566F">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44"/>
        </w:rPr>
        <w:br w:type="page"/>
      </w:r>
      <w:r w:rsidRPr="004308A2">
        <w:rPr>
          <w:rFonts w:ascii="方正仿宋_GBK" w:eastAsia="方正仿宋_GBK" w:hAnsi="宋体" w:hint="eastAsia"/>
          <w:sz w:val="24"/>
          <w:szCs w:val="28"/>
        </w:rPr>
        <w:lastRenderedPageBreak/>
        <w:t>（二）商务条款差异表</w:t>
      </w:r>
    </w:p>
    <w:p w:rsidR="0011566F" w:rsidRPr="00CF77A4" w:rsidRDefault="0011566F" w:rsidP="0011566F">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项目编号：</w:t>
      </w:r>
    </w:p>
    <w:p w:rsidR="0011566F" w:rsidRPr="004308A2" w:rsidRDefault="0011566F" w:rsidP="0011566F">
      <w:pPr>
        <w:snapToGrid w:val="0"/>
        <w:spacing w:line="400" w:lineRule="exact"/>
        <w:ind w:firstLineChars="200" w:firstLine="480"/>
        <w:rPr>
          <w:rFonts w:ascii="方正仿宋_GBK" w:eastAsia="方正仿宋_GBK" w:hAnsi="宋体"/>
          <w:sz w:val="24"/>
          <w:szCs w:val="28"/>
        </w:rPr>
      </w:pPr>
      <w:r w:rsidRPr="00CF77A4">
        <w:rPr>
          <w:rFonts w:ascii="方正仿宋_GBK" w:eastAsia="方正仿宋_GBK" w:hAnsi="宋体"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628"/>
        <w:gridCol w:w="2727"/>
        <w:gridCol w:w="2042"/>
      </w:tblGrid>
      <w:tr w:rsidR="0011566F" w:rsidRPr="00CF77A4" w:rsidTr="00D15A0F">
        <w:trPr>
          <w:trHeight w:val="516"/>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序号</w:t>
            </w: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招标商务要求</w:t>
            </w: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投标商务应答</w:t>
            </w: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r w:rsidRPr="00CF77A4">
              <w:rPr>
                <w:rFonts w:ascii="方正仿宋_GBK" w:eastAsia="方正仿宋_GBK" w:hAnsi="仿宋" w:hint="eastAsia"/>
                <w:sz w:val="21"/>
                <w:szCs w:val="21"/>
              </w:rPr>
              <w:t>差异说明</w:t>
            </w: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r w:rsidR="0011566F" w:rsidRPr="00CF77A4" w:rsidTr="00D15A0F">
        <w:trPr>
          <w:trHeight w:val="600"/>
          <w:jc w:val="center"/>
        </w:trPr>
        <w:tc>
          <w:tcPr>
            <w:tcW w:w="66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542"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600"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c>
          <w:tcPr>
            <w:tcW w:w="1199" w:type="pct"/>
            <w:vAlign w:val="center"/>
          </w:tcPr>
          <w:p w:rsidR="0011566F" w:rsidRPr="00CF77A4" w:rsidRDefault="0011566F" w:rsidP="00D15A0F">
            <w:pPr>
              <w:tabs>
                <w:tab w:val="left" w:pos="6300"/>
              </w:tabs>
              <w:snapToGrid w:val="0"/>
              <w:spacing w:line="500" w:lineRule="exact"/>
              <w:jc w:val="center"/>
              <w:outlineLvl w:val="0"/>
              <w:rPr>
                <w:rFonts w:ascii="方正仿宋_GBK" w:eastAsia="方正仿宋_GBK" w:hAnsi="仿宋"/>
                <w:sz w:val="21"/>
                <w:szCs w:val="21"/>
              </w:rPr>
            </w:pPr>
          </w:p>
        </w:tc>
      </w:tr>
    </w:tbl>
    <w:p w:rsidR="0011566F" w:rsidRPr="00CF77A4" w:rsidRDefault="0011566F" w:rsidP="0011566F">
      <w:pPr>
        <w:spacing w:line="500" w:lineRule="exact"/>
        <w:ind w:firstLineChars="250" w:firstLine="600"/>
        <w:rPr>
          <w:rFonts w:ascii="方正仿宋_GBK" w:eastAsia="方正仿宋_GBK" w:hAnsi="仿宋"/>
          <w:sz w:val="24"/>
          <w:szCs w:val="28"/>
        </w:rPr>
      </w:pPr>
    </w:p>
    <w:p w:rsidR="0011566F" w:rsidRPr="00CF77A4" w:rsidRDefault="0011566F" w:rsidP="0011566F">
      <w:pPr>
        <w:spacing w:line="500" w:lineRule="exact"/>
        <w:ind w:firstLineChars="250" w:firstLine="600"/>
        <w:rPr>
          <w:rFonts w:ascii="方正仿宋_GBK" w:eastAsia="方正仿宋_GBK" w:hAnsi="仿宋"/>
          <w:sz w:val="24"/>
          <w:szCs w:val="28"/>
        </w:rPr>
      </w:pPr>
      <w:r w:rsidRPr="00CF77A4">
        <w:rPr>
          <w:rFonts w:ascii="方正仿宋_GBK" w:eastAsia="方正仿宋_GBK" w:hAnsi="仿宋" w:hint="eastAsia"/>
          <w:sz w:val="24"/>
          <w:szCs w:val="28"/>
        </w:rPr>
        <w:t xml:space="preserve">投标人：                     </w:t>
      </w:r>
      <w:r w:rsidRPr="00CF77A4">
        <w:rPr>
          <w:rFonts w:ascii="方正仿宋_GBK" w:eastAsia="方正仿宋_GBK" w:hAnsi="宋体" w:hint="eastAsia"/>
          <w:sz w:val="24"/>
          <w:szCs w:val="28"/>
        </w:rPr>
        <w:t>法定代表人（或法定代表人授权代表）或自然人：</w:t>
      </w:r>
    </w:p>
    <w:p w:rsidR="0011566F" w:rsidRPr="00CF77A4" w:rsidRDefault="0011566F" w:rsidP="0011566F">
      <w:pPr>
        <w:spacing w:line="500" w:lineRule="exact"/>
        <w:rPr>
          <w:rFonts w:ascii="方正仿宋_GBK" w:eastAsia="方正仿宋_GBK" w:hAnsi="仿宋"/>
          <w:sz w:val="24"/>
          <w:szCs w:val="28"/>
        </w:rPr>
      </w:pPr>
      <w:r w:rsidRPr="00CF77A4">
        <w:rPr>
          <w:rFonts w:ascii="方正仿宋_GBK" w:eastAsia="方正仿宋_GBK" w:hAnsi="仿宋" w:hint="eastAsia"/>
          <w:sz w:val="24"/>
          <w:szCs w:val="28"/>
        </w:rPr>
        <w:t xml:space="preserve">    （投标人公章）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11566F" w:rsidRPr="00CF77A4" w:rsidRDefault="0011566F" w:rsidP="0011566F">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szCs w:val="28"/>
        </w:rPr>
        <w:t xml:space="preserve">                                            年     月     日</w:t>
      </w:r>
    </w:p>
    <w:p w:rsidR="0011566F" w:rsidRPr="00CF77A4" w:rsidRDefault="0011566F" w:rsidP="0011566F">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注：</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1.本表即为对本项目“第三篇 项目商务要求”中所列条款进行比较和响应，应逐条如实填写，</w:t>
      </w:r>
      <w:r>
        <w:rPr>
          <w:rFonts w:ascii="方正仿宋_GBK" w:eastAsia="方正仿宋_GBK" w:hAnsi="仿宋" w:hint="eastAsia"/>
          <w:sz w:val="24"/>
          <w:szCs w:val="24"/>
        </w:rPr>
        <w:t>“</w:t>
      </w:r>
      <w:r w:rsidRPr="00FF25A5">
        <w:rPr>
          <w:rFonts w:ascii="方正仿宋_GBK" w:eastAsia="方正仿宋_GBK" w:hAnsi="仿宋" w:hint="eastAsia"/>
          <w:sz w:val="24"/>
          <w:szCs w:val="24"/>
        </w:rPr>
        <w:t>投标</w:t>
      </w:r>
      <w:r>
        <w:rPr>
          <w:rFonts w:ascii="方正仿宋_GBK" w:eastAsia="方正仿宋_GBK" w:hAnsi="仿宋" w:hint="eastAsia"/>
          <w:sz w:val="24"/>
          <w:szCs w:val="24"/>
        </w:rPr>
        <w:t>商务</w:t>
      </w:r>
      <w:r w:rsidRPr="00FF25A5">
        <w:rPr>
          <w:rFonts w:ascii="方正仿宋_GBK" w:eastAsia="方正仿宋_GBK" w:hAnsi="仿宋" w:hint="eastAsia"/>
          <w:sz w:val="24"/>
          <w:szCs w:val="24"/>
        </w:rPr>
        <w:t>应答</w:t>
      </w:r>
      <w:r>
        <w:rPr>
          <w:rFonts w:ascii="方正仿宋_GBK" w:eastAsia="方正仿宋_GBK" w:hAnsi="仿宋" w:hint="eastAsia"/>
          <w:sz w:val="24"/>
          <w:szCs w:val="24"/>
        </w:rPr>
        <w:t>”</w:t>
      </w:r>
      <w:r w:rsidRPr="00FF25A5">
        <w:rPr>
          <w:rFonts w:ascii="方正仿宋_GBK" w:eastAsia="方正仿宋_GBK" w:hAnsi="仿宋" w:hint="eastAsia"/>
          <w:sz w:val="24"/>
          <w:szCs w:val="24"/>
        </w:rPr>
        <w:t>中必须列出具体数值或内容。如投标人未应答</w:t>
      </w:r>
      <w:r w:rsidRPr="00FF25A5">
        <w:rPr>
          <w:rFonts w:ascii="方正仿宋_GBK" w:eastAsia="方正仿宋_GBK" w:hAnsi="仿宋" w:hint="eastAsia"/>
          <w:sz w:val="24"/>
          <w:szCs w:val="24"/>
        </w:rPr>
        <w:lastRenderedPageBreak/>
        <w:t>或只注明“符合”、“满足”等类似无具体</w:t>
      </w:r>
      <w:r>
        <w:rPr>
          <w:rFonts w:ascii="方正仿宋_GBK" w:eastAsia="方正仿宋_GBK" w:hAnsi="仿宋" w:hint="eastAsia"/>
          <w:sz w:val="24"/>
          <w:szCs w:val="24"/>
        </w:rPr>
        <w:t>数值或内容的表述，</w:t>
      </w:r>
      <w:r w:rsidRPr="007274D8">
        <w:rPr>
          <w:rFonts w:ascii="方正仿宋_GBK" w:eastAsia="方正仿宋_GBK" w:hAnsi="仿宋" w:hint="eastAsia"/>
          <w:sz w:val="24"/>
          <w:szCs w:val="24"/>
        </w:rPr>
        <w:t>视为不满足</w:t>
      </w:r>
      <w:r>
        <w:rPr>
          <w:rFonts w:ascii="方正仿宋_GBK" w:eastAsia="方正仿宋_GBK" w:hAnsi="仿宋" w:hint="eastAsia"/>
          <w:sz w:val="24"/>
          <w:szCs w:val="24"/>
        </w:rPr>
        <w:t>相应条款</w:t>
      </w:r>
      <w:r w:rsidRPr="007274D8">
        <w:rPr>
          <w:rFonts w:ascii="方正仿宋_GBK" w:eastAsia="方正仿宋_GBK" w:hAnsi="仿宋" w:hint="eastAsia"/>
          <w:sz w:val="24"/>
          <w:szCs w:val="24"/>
        </w:rPr>
        <w:t>；</w:t>
      </w:r>
    </w:p>
    <w:p w:rsidR="0011566F" w:rsidRPr="00CF77A4" w:rsidRDefault="0011566F" w:rsidP="0011566F">
      <w:pPr>
        <w:tabs>
          <w:tab w:val="left" w:pos="6300"/>
        </w:tabs>
        <w:snapToGrid w:val="0"/>
        <w:spacing w:line="500" w:lineRule="exact"/>
        <w:ind w:firstLine="570"/>
        <w:rPr>
          <w:rFonts w:ascii="方正仿宋_GBK" w:eastAsia="方正仿宋_GBK" w:hAnsi="仿宋"/>
          <w:sz w:val="24"/>
          <w:szCs w:val="24"/>
        </w:rPr>
      </w:pPr>
      <w:r w:rsidRPr="00CF77A4">
        <w:rPr>
          <w:rFonts w:ascii="方正仿宋_GBK" w:eastAsia="方正仿宋_GBK" w:hAnsi="仿宋" w:hint="eastAsia"/>
          <w:sz w:val="24"/>
          <w:szCs w:val="24"/>
        </w:rPr>
        <w:t>2.本表可扩展。</w:t>
      </w:r>
    </w:p>
    <w:p w:rsidR="0011566F" w:rsidRPr="004308A2" w:rsidRDefault="0011566F" w:rsidP="0011566F">
      <w:pPr>
        <w:snapToGrid w:val="0"/>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szCs w:val="28"/>
        </w:rPr>
        <w:br w:type="page"/>
      </w:r>
    </w:p>
    <w:p w:rsidR="00A15025" w:rsidRPr="0011566F" w:rsidRDefault="00A15025" w:rsidP="0011566F">
      <w:pPr>
        <w:tabs>
          <w:tab w:val="left" w:pos="6300"/>
        </w:tabs>
        <w:snapToGrid w:val="0"/>
        <w:spacing w:line="500" w:lineRule="exact"/>
        <w:rPr>
          <w:rFonts w:ascii="方正仿宋_GBK" w:eastAsia="方正仿宋_GBK" w:hAnsi="仿宋"/>
          <w:szCs w:val="28"/>
        </w:rPr>
      </w:pPr>
      <w:r>
        <w:rPr>
          <w:rFonts w:ascii="仿宋" w:eastAsia="仿宋" w:hAnsi="仿宋" w:hint="eastAsia"/>
          <w:b/>
          <w:szCs w:val="28"/>
        </w:rPr>
        <w:lastRenderedPageBreak/>
        <w:t>四、其他</w:t>
      </w:r>
    </w:p>
    <w:p w:rsidR="00A15025" w:rsidRDefault="00A15025" w:rsidP="00A15025">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rsidP="00FF3C50">
      <w:pPr>
        <w:spacing w:line="400" w:lineRule="exact"/>
        <w:ind w:firstLineChars="200" w:firstLine="480"/>
        <w:rPr>
          <w:rFonts w:ascii="方正仿宋_GBK" w:eastAsia="方正仿宋_GBK" w:hAnsi="宋体"/>
          <w:sz w:val="24"/>
          <w:szCs w:val="28"/>
        </w:rPr>
      </w:pPr>
    </w:p>
    <w:p w:rsidR="00FF3C50" w:rsidRDefault="00FF3C50">
      <w:pPr>
        <w:widowControl/>
        <w:jc w:val="left"/>
        <w:rPr>
          <w:rFonts w:ascii="方正仿宋_GBK" w:eastAsia="方正仿宋_GBK" w:hAnsi="宋体"/>
          <w:sz w:val="24"/>
          <w:szCs w:val="28"/>
        </w:rPr>
      </w:pPr>
      <w:r>
        <w:rPr>
          <w:rFonts w:ascii="方正仿宋_GBK" w:eastAsia="方正仿宋_GBK" w:hAnsi="宋体"/>
          <w:sz w:val="24"/>
          <w:szCs w:val="28"/>
        </w:rPr>
        <w:br w:type="page"/>
      </w:r>
    </w:p>
    <w:p w:rsidR="00FF3C50" w:rsidRPr="00FF3C50" w:rsidRDefault="00FF3C50" w:rsidP="00FF3C50">
      <w:pPr>
        <w:tabs>
          <w:tab w:val="left" w:pos="6300"/>
        </w:tabs>
        <w:snapToGrid w:val="0"/>
        <w:spacing w:line="500" w:lineRule="exact"/>
        <w:rPr>
          <w:rFonts w:ascii="仿宋" w:eastAsia="仿宋" w:hAnsi="仿宋"/>
          <w:b/>
          <w:szCs w:val="28"/>
        </w:rPr>
      </w:pPr>
      <w:r w:rsidRPr="00FF3C50">
        <w:rPr>
          <w:rFonts w:ascii="仿宋" w:eastAsia="仿宋" w:hAnsi="仿宋" w:hint="eastAsia"/>
          <w:b/>
          <w:szCs w:val="28"/>
        </w:rPr>
        <w:lastRenderedPageBreak/>
        <w:t>五、资格文件（单独装订）</w:t>
      </w:r>
    </w:p>
    <w:p w:rsidR="00FF3C50" w:rsidRPr="004308A2" w:rsidRDefault="00FF3C50" w:rsidP="00FF3C5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CF77A4" w:rsidRDefault="00FF3C50" w:rsidP="00FF3C50">
      <w:pPr>
        <w:tabs>
          <w:tab w:val="left" w:pos="6300"/>
        </w:tabs>
        <w:snapToGrid w:val="0"/>
        <w:spacing w:line="500" w:lineRule="exact"/>
        <w:ind w:firstLine="570"/>
        <w:rPr>
          <w:rFonts w:ascii="方正仿宋_GBK" w:eastAsia="方正仿宋_GBK" w:hAnsi="仿宋"/>
        </w:rPr>
      </w:pP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page"/>
      </w:r>
      <w:r w:rsidRPr="004308A2">
        <w:rPr>
          <w:rFonts w:ascii="方正仿宋_GBK" w:eastAsia="方正仿宋_GBK" w:hAnsi="宋体" w:hint="eastAsia"/>
          <w:sz w:val="24"/>
          <w:szCs w:val="28"/>
        </w:rPr>
        <w:lastRenderedPageBreak/>
        <w:t>（二）法定代表人身份证明书（格式）</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招标项目名称：</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（法定代表人姓名）在</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（投标人名称）任</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（职务名称）职务，是（投标人名称）</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的法定代表人。</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特此证明。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投标人：</w:t>
      </w:r>
    </w:p>
    <w:p w:rsidR="00FF3C50" w:rsidRPr="00CF77A4" w:rsidRDefault="00FF3C50" w:rsidP="00FF3C50">
      <w:pPr>
        <w:tabs>
          <w:tab w:val="left" w:pos="6300"/>
        </w:tabs>
        <w:snapToGrid w:val="0"/>
        <w:spacing w:line="500" w:lineRule="exact"/>
        <w:ind w:firstLineChars="2437" w:firstLine="5849"/>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年   月   日</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法定代表人电话：XXXXXXX      电子邮箱：XXXXXX@XXXXX（若授权他人办理并签署投标文件的可不填写）</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（附：法定代表人身份证正反面复印件）</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（三）法定代表人授权委托书（格式）</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（投标人法定代表人名称）是</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（投标人名称）的法定代表人，特授权</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（被授权人姓名及身份证代码）代表我单位全权办理上述项目的投标、谈判、签约等具体工作，并签署全部有关文件、协议及合同。</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我单位对被授权人的</w:t>
      </w:r>
      <w:r>
        <w:rPr>
          <w:rFonts w:ascii="方正仿宋_GBK" w:eastAsia="方正仿宋_GBK" w:hAnsi="仿宋" w:hint="eastAsia"/>
          <w:sz w:val="24"/>
        </w:rPr>
        <w:t>签署</w:t>
      </w:r>
      <w:r w:rsidRPr="00CF77A4">
        <w:rPr>
          <w:rFonts w:ascii="方正仿宋_GBK" w:eastAsia="方正仿宋_GBK" w:hAnsi="仿宋" w:hint="eastAsia"/>
          <w:sz w:val="24"/>
        </w:rPr>
        <w:t>负全部责任。</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在撤消授权的书面通知以前，本授权书一直有效。被授权人在授权书有效期内签署的所有文件不因授权的撤消而失效。</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被授权人：                                 投标人法定代表人：</w:t>
      </w:r>
    </w:p>
    <w:p w:rsidR="00FF3C50" w:rsidRPr="00CF77A4" w:rsidRDefault="00FF3C50" w:rsidP="00FF3C50">
      <w:pPr>
        <w:tabs>
          <w:tab w:val="left" w:pos="6300"/>
        </w:tabs>
        <w:snapToGrid w:val="0"/>
        <w:spacing w:line="500" w:lineRule="exact"/>
        <w:ind w:firstLine="570"/>
        <w:rPr>
          <w:rFonts w:ascii="方正仿宋_GBK" w:eastAsia="方正仿宋_GBK" w:hAnsi="仿宋"/>
          <w:sz w:val="24"/>
          <w:szCs w:val="28"/>
        </w:rPr>
      </w:pPr>
      <w:r w:rsidRPr="00CF77A4">
        <w:rPr>
          <w:rFonts w:ascii="方正仿宋_GBK" w:eastAsia="方正仿宋_GBK" w:hAnsi="仿宋" w:hint="eastAsia"/>
          <w:sz w:val="24"/>
          <w:szCs w:val="28"/>
        </w:rPr>
        <w:t>（</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                                （</w:t>
      </w:r>
      <w:r>
        <w:rPr>
          <w:rFonts w:ascii="方正仿宋_GBK" w:eastAsia="方正仿宋_GBK" w:hAnsi="仿宋" w:hint="eastAsia"/>
          <w:sz w:val="24"/>
          <w:szCs w:val="28"/>
        </w:rPr>
        <w:t>签署</w:t>
      </w:r>
      <w:r w:rsidRPr="00CF77A4">
        <w:rPr>
          <w:rFonts w:ascii="方正仿宋_GBK" w:eastAsia="方正仿宋_GBK" w:hAnsi="仿宋" w:hint="eastAsia"/>
          <w:sz w:val="24"/>
          <w:szCs w:val="28"/>
        </w:rPr>
        <w:t>或盖章）</w:t>
      </w:r>
    </w:p>
    <w:p w:rsidR="00FF3C50" w:rsidRPr="00CF77A4" w:rsidRDefault="00FF3C50" w:rsidP="00FF3C50">
      <w:pPr>
        <w:tabs>
          <w:tab w:val="left" w:pos="6300"/>
        </w:tabs>
        <w:snapToGrid w:val="0"/>
        <w:spacing w:line="500" w:lineRule="exact"/>
        <w:ind w:firstLine="570"/>
        <w:rPr>
          <w:rFonts w:ascii="方正仿宋_GBK" w:eastAsia="方正仿宋_GBK" w:hAnsi="仿宋"/>
          <w:sz w:val="24"/>
          <w:szCs w:val="28"/>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（附：被授权人身份证正反面复印件）</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r w:rsidRPr="00CF77A4">
        <w:rPr>
          <w:rFonts w:ascii="方正仿宋_GBK" w:eastAsia="方正仿宋_GBK" w:hAnsi="仿宋" w:hint="eastAsia"/>
          <w:sz w:val="24"/>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FF3C50" w:rsidRPr="00CF77A4" w:rsidRDefault="00FF3C50" w:rsidP="00FF3C50">
      <w:pPr>
        <w:tabs>
          <w:tab w:val="left" w:pos="6300"/>
        </w:tabs>
        <w:snapToGrid w:val="0"/>
        <w:spacing w:line="500" w:lineRule="exact"/>
        <w:ind w:right="720" w:firstLine="570"/>
        <w:jc w:val="right"/>
        <w:rPr>
          <w:rFonts w:ascii="方正仿宋_GBK" w:eastAsia="方正仿宋_GBK" w:hAnsi="仿宋"/>
          <w:sz w:val="24"/>
        </w:rPr>
      </w:pPr>
    </w:p>
    <w:p w:rsidR="00FF3C50" w:rsidRPr="00CF77A4" w:rsidRDefault="00FF3C50" w:rsidP="00FF3C50">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被授权人电话：XXXXXXX     电子邮箱：XXXXXX@XXXXX（若法定代表人办理并签署投标文件的可不填写）</w:t>
      </w:r>
    </w:p>
    <w:p w:rsidR="00FF3C50" w:rsidRPr="00CF77A4" w:rsidRDefault="00FF3C50" w:rsidP="00FF3C50">
      <w:pPr>
        <w:tabs>
          <w:tab w:val="left" w:pos="6300"/>
        </w:tabs>
        <w:snapToGrid w:val="0"/>
        <w:spacing w:line="500" w:lineRule="exact"/>
        <w:ind w:right="480" w:firstLine="570"/>
        <w:jc w:val="left"/>
        <w:rPr>
          <w:rFonts w:ascii="方正仿宋_GBK" w:eastAsia="方正仿宋_GBK" w:hAnsi="仿宋"/>
          <w:sz w:val="24"/>
        </w:rPr>
      </w:pPr>
      <w:r w:rsidRPr="00CF77A4">
        <w:rPr>
          <w:rFonts w:ascii="方正仿宋_GBK" w:eastAsia="方正仿宋_GBK" w:hAnsi="仿宋" w:hint="eastAsia"/>
          <w:sz w:val="24"/>
        </w:rPr>
        <w:t>注：若为法定代表人办理并签署投标文件的，不提供此文件。</w:t>
      </w:r>
    </w:p>
    <w:p w:rsidR="00FF3C50" w:rsidRPr="004308A2" w:rsidRDefault="00FF3C50" w:rsidP="00FF3C50">
      <w:pPr>
        <w:spacing w:line="400" w:lineRule="exact"/>
        <w:ind w:firstLineChars="200" w:firstLine="560"/>
        <w:rPr>
          <w:rFonts w:ascii="方正仿宋_GBK" w:eastAsia="方正仿宋_GBK" w:hAnsi="宋体"/>
          <w:sz w:val="24"/>
          <w:szCs w:val="28"/>
        </w:rPr>
      </w:pPr>
      <w:r w:rsidRPr="00CF77A4">
        <w:rPr>
          <w:rFonts w:ascii="方正仿宋_GBK" w:eastAsia="方正仿宋_GBK" w:hAnsi="仿宋" w:hint="eastAsia"/>
        </w:rPr>
        <w:br w:type="column"/>
      </w:r>
      <w:r w:rsidRPr="004308A2">
        <w:rPr>
          <w:rFonts w:ascii="方正仿宋_GBK" w:eastAsia="方正仿宋_GBK" w:hAnsi="宋体" w:hint="eastAsia"/>
          <w:sz w:val="24"/>
          <w:szCs w:val="28"/>
        </w:rPr>
        <w:lastRenderedPageBreak/>
        <w:t>（四）</w:t>
      </w:r>
      <w:r>
        <w:rPr>
          <w:rFonts w:ascii="方正仿宋_GBK" w:eastAsia="方正仿宋_GBK" w:hAnsi="宋体" w:hint="eastAsia"/>
          <w:sz w:val="24"/>
          <w:szCs w:val="28"/>
        </w:rPr>
        <w:t>2020年度</w:t>
      </w:r>
      <w:r w:rsidRPr="004308A2">
        <w:rPr>
          <w:rFonts w:ascii="方正仿宋_GBK" w:eastAsia="方正仿宋_GBK" w:hAnsi="宋体" w:hint="eastAsia"/>
          <w:sz w:val="24"/>
          <w:szCs w:val="28"/>
        </w:rPr>
        <w:t>财务状况报告（表）或其基本开户银行出具的资信证明复印件，本年度新成立或成立不满一年的组织和自然</w:t>
      </w:r>
      <w:r>
        <w:rPr>
          <w:rFonts w:ascii="方正仿宋_GBK" w:eastAsia="方正仿宋_GBK" w:hAnsi="宋体" w:hint="eastAsia"/>
          <w:sz w:val="24"/>
          <w:szCs w:val="28"/>
        </w:rPr>
        <w:t>人无法提供财务状况报告（表）的，可提供银行出具的资信证明复印件</w:t>
      </w:r>
    </w:p>
    <w:p w:rsidR="00FF3C50" w:rsidRPr="00CF77A4" w:rsidRDefault="00FF3C50" w:rsidP="00FF3C50">
      <w:pPr>
        <w:tabs>
          <w:tab w:val="left" w:pos="6300"/>
        </w:tabs>
        <w:snapToGrid w:val="0"/>
        <w:spacing w:line="500" w:lineRule="exact"/>
        <w:ind w:firstLine="570"/>
        <w:jc w:val="center"/>
        <w:rPr>
          <w:rFonts w:ascii="方正仿宋_GBK" w:eastAsia="方正仿宋_GBK" w:hAnsi="仿宋"/>
          <w:sz w:val="24"/>
        </w:rPr>
      </w:pPr>
      <w:r w:rsidRPr="00CF77A4">
        <w:rPr>
          <w:rFonts w:ascii="方正仿宋_GBK" w:eastAsia="方正仿宋_GBK" w:hAnsi="仿宋" w:hint="eastAsia"/>
        </w:rPr>
        <w:br w:type="page"/>
      </w:r>
      <w:r w:rsidRPr="00CF77A4">
        <w:rPr>
          <w:rFonts w:ascii="方正仿宋_GBK" w:eastAsia="方正仿宋_GBK" w:hAnsi="仿宋" w:hint="eastAsia"/>
        </w:rPr>
        <w:lastRenderedPageBreak/>
        <w:t>（五）书面声明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szCs w:val="28"/>
        </w:rPr>
        <w:t>招标项目名称</w:t>
      </w:r>
      <w:r w:rsidRPr="00CF77A4">
        <w:rPr>
          <w:rFonts w:ascii="方正仿宋_GBK" w:eastAsia="方正仿宋_GBK" w:hAnsi="仿宋" w:hint="eastAsia"/>
          <w:sz w:val="24"/>
        </w:rPr>
        <w:t>：</w:t>
      </w:r>
      <w:r w:rsidRPr="00CF77A4">
        <w:rPr>
          <w:rFonts w:ascii="方正仿宋_GBK" w:eastAsia="方正仿宋_GBK" w:hAnsi="仿宋" w:hint="eastAsia"/>
          <w:sz w:val="24"/>
          <w:u w:val="single"/>
        </w:rPr>
        <w:t xml:space="preserve">                                                </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rPr>
          <w:rFonts w:ascii="方正仿宋_GBK" w:eastAsia="方正仿宋_GBK" w:hAnsi="仿宋"/>
          <w:sz w:val="24"/>
        </w:rPr>
      </w:pPr>
      <w:r w:rsidRPr="00CF77A4">
        <w:rPr>
          <w:rFonts w:ascii="方正仿宋_GBK" w:eastAsia="方正仿宋_GBK" w:hAnsi="仿宋" w:hint="eastAsia"/>
          <w:sz w:val="24"/>
        </w:rPr>
        <w:t>致：</w:t>
      </w: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（采购代理机构名称）：</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u w:val="single"/>
        </w:rPr>
        <w:t xml:space="preserve">                      </w:t>
      </w:r>
      <w:r w:rsidRPr="00CF77A4">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rsidR="00FF3C50" w:rsidRPr="00CF77A4" w:rsidRDefault="00FF3C50" w:rsidP="00FF3C50">
      <w:pPr>
        <w:tabs>
          <w:tab w:val="left" w:pos="6300"/>
        </w:tabs>
        <w:snapToGrid w:val="0"/>
        <w:spacing w:line="500" w:lineRule="exact"/>
        <w:ind w:firstLineChars="200" w:firstLine="480"/>
        <w:rPr>
          <w:rFonts w:ascii="方正仿宋_GBK" w:eastAsia="方正仿宋_GBK" w:hAnsi="仿宋"/>
          <w:sz w:val="24"/>
        </w:rPr>
      </w:pPr>
      <w:r w:rsidRPr="00CF77A4">
        <w:rPr>
          <w:rFonts w:ascii="方正仿宋_GBK" w:eastAsia="方正仿宋_GBK" w:hAnsi="仿宋" w:hint="eastAsia"/>
          <w:sz w:val="24"/>
        </w:rPr>
        <w:t>特此声明。</w:t>
      </w: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rPr>
          <w:rFonts w:ascii="方正仿宋_GBK" w:eastAsia="方正仿宋_GBK" w:hAnsi="仿宋"/>
          <w:sz w:val="24"/>
        </w:rPr>
      </w:pPr>
    </w:p>
    <w:p w:rsidR="00FF3C50" w:rsidRPr="00CF77A4" w:rsidRDefault="00FF3C50" w:rsidP="00FF3C50">
      <w:pPr>
        <w:tabs>
          <w:tab w:val="left" w:pos="6300"/>
        </w:tabs>
        <w:snapToGrid w:val="0"/>
        <w:spacing w:line="500" w:lineRule="exact"/>
        <w:ind w:right="424" w:firstLine="570"/>
        <w:jc w:val="right"/>
        <w:rPr>
          <w:rFonts w:ascii="方正仿宋_GBK" w:eastAsia="方正仿宋_GBK" w:hAnsi="仿宋"/>
          <w:sz w:val="24"/>
        </w:rPr>
      </w:pPr>
      <w:r w:rsidRPr="00CF77A4">
        <w:rPr>
          <w:rFonts w:ascii="方正仿宋_GBK" w:eastAsia="方正仿宋_GBK" w:hAnsi="仿宋" w:hint="eastAsia"/>
          <w:sz w:val="24"/>
        </w:rPr>
        <w:t>（投标人公章）</w:t>
      </w:r>
    </w:p>
    <w:p w:rsidR="00FF3C50" w:rsidRPr="00CF77A4" w:rsidRDefault="00FF3C50" w:rsidP="00FF3C50">
      <w:pPr>
        <w:tabs>
          <w:tab w:val="left" w:pos="6300"/>
        </w:tabs>
        <w:snapToGrid w:val="0"/>
        <w:spacing w:line="500" w:lineRule="exact"/>
        <w:ind w:right="480" w:firstLine="570"/>
        <w:jc w:val="right"/>
        <w:rPr>
          <w:rFonts w:ascii="方正仿宋_GBK" w:eastAsia="方正仿宋_GBK" w:hAnsi="仿宋"/>
          <w:sz w:val="24"/>
        </w:rPr>
      </w:pPr>
      <w:r w:rsidRPr="00CF77A4">
        <w:rPr>
          <w:rFonts w:ascii="方正仿宋_GBK" w:eastAsia="方正仿宋_GBK" w:hAnsi="仿宋" w:hint="eastAsia"/>
          <w:sz w:val="24"/>
        </w:rPr>
        <w:t>年   月   日</w:t>
      </w:r>
    </w:p>
    <w:p w:rsidR="00FF3C50" w:rsidRPr="00CF77A4" w:rsidRDefault="00FF3C50" w:rsidP="00FF3C50">
      <w:pPr>
        <w:snapToGrid w:val="0"/>
        <w:spacing w:line="440" w:lineRule="exact"/>
        <w:ind w:firstLineChars="200" w:firstLine="480"/>
        <w:rPr>
          <w:rFonts w:ascii="方正仿宋_GBK" w:eastAsia="方正仿宋_GBK" w:hAnsi="仿宋"/>
          <w:sz w:val="24"/>
          <w:szCs w:val="24"/>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Default="00FF3C50" w:rsidP="00FF3C50">
      <w:pPr>
        <w:spacing w:line="400" w:lineRule="exact"/>
        <w:rPr>
          <w:rFonts w:ascii="方正仿宋_GBK" w:eastAsia="方正仿宋_GBK" w:hAnsi="仿宋"/>
        </w:rPr>
      </w:pPr>
    </w:p>
    <w:p w:rsidR="00FF3C50" w:rsidRPr="004308A2"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lastRenderedPageBreak/>
        <w:t>（六）税务登记证（副本）复印件</w:t>
      </w:r>
    </w:p>
    <w:p w:rsidR="00FF3C50" w:rsidRPr="004308A2"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t>（七）缴纳社会保障金的证明材料复印件</w:t>
      </w:r>
    </w:p>
    <w:p w:rsidR="00FF3C50" w:rsidRPr="004308A2" w:rsidRDefault="00FF3C50" w:rsidP="00FF3C50">
      <w:pPr>
        <w:spacing w:line="400" w:lineRule="exact"/>
        <w:ind w:firstLineChars="200" w:firstLine="480"/>
        <w:rPr>
          <w:rFonts w:ascii="方正仿宋_GBK" w:eastAsia="方正仿宋_GBK" w:hAnsi="宋体"/>
          <w:sz w:val="24"/>
          <w:szCs w:val="28"/>
        </w:rPr>
      </w:pPr>
      <w:r w:rsidRPr="004308A2">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w:t>
      </w:r>
      <w:r>
        <w:rPr>
          <w:rFonts w:ascii="方正仿宋_GBK" w:eastAsia="方正仿宋_GBK" w:hAnsi="宋体" w:hint="eastAsia"/>
          <w:sz w:val="24"/>
          <w:szCs w:val="28"/>
        </w:rPr>
        <w:t>的投标人，应提供相应文件证明其依法免税或不需要缴纳社会保障资金</w:t>
      </w:r>
    </w:p>
    <w:p w:rsidR="00FF3C50" w:rsidRPr="00E03578" w:rsidRDefault="00FF3C50" w:rsidP="00FF3C50">
      <w:pPr>
        <w:tabs>
          <w:tab w:val="left" w:pos="6300"/>
        </w:tabs>
        <w:snapToGrid w:val="0"/>
        <w:spacing w:line="500" w:lineRule="exact"/>
        <w:ind w:firstLineChars="200" w:firstLine="480"/>
        <w:rPr>
          <w:rFonts w:ascii="方正仿宋_GBK" w:eastAsia="方正仿宋_GBK" w:hAnsi="仿宋"/>
          <w:sz w:val="24"/>
          <w:szCs w:val="24"/>
          <w:u w:val="single"/>
        </w:rPr>
      </w:pPr>
      <w:r w:rsidRPr="00E03578">
        <w:rPr>
          <w:rFonts w:ascii="方正仿宋_GBK" w:eastAsia="方正仿宋_GBK" w:hAnsi="仿宋" w:hint="eastAsia"/>
          <w:sz w:val="24"/>
          <w:szCs w:val="24"/>
          <w:u w:val="single"/>
        </w:rPr>
        <w:t>说明：投标人按“多证合一”登记制度办理营业执照的，</w:t>
      </w:r>
      <w:r w:rsidRPr="00E03578">
        <w:rPr>
          <w:rFonts w:ascii="方正仿宋_GBK" w:eastAsia="方正仿宋_GBK" w:hAnsi="仿宋" w:cs="宋体" w:hint="eastAsia"/>
          <w:kern w:val="0"/>
          <w:sz w:val="24"/>
          <w:szCs w:val="24"/>
          <w:u w:val="single"/>
        </w:rPr>
        <w:t>税务登记证（副本）和社会保险登记证</w:t>
      </w:r>
      <w:r w:rsidRPr="00E03578">
        <w:rPr>
          <w:rFonts w:ascii="方正仿宋_GBK" w:eastAsia="方正仿宋_GBK" w:hAnsi="仿宋" w:hint="eastAsia"/>
          <w:sz w:val="24"/>
          <w:szCs w:val="24"/>
          <w:u w:val="single"/>
        </w:rPr>
        <w:t>以投标人所提供的营业执照（副本）复印件为准。</w:t>
      </w:r>
    </w:p>
    <w:p w:rsidR="00FF3C50" w:rsidRDefault="00FF3C50" w:rsidP="00FF3C50">
      <w:pPr>
        <w:spacing w:line="400" w:lineRule="exact"/>
        <w:rPr>
          <w:rFonts w:ascii="方正仿宋_GBK" w:eastAsia="方正仿宋_GBK" w:hAnsi="宋体"/>
          <w:sz w:val="24"/>
          <w:szCs w:val="28"/>
        </w:rPr>
      </w:pPr>
      <w:r w:rsidRPr="004308A2">
        <w:rPr>
          <w:rFonts w:ascii="方正仿宋_GBK" w:eastAsia="方正仿宋_GBK" w:hAnsi="宋体" w:hint="eastAsia"/>
          <w:sz w:val="24"/>
          <w:szCs w:val="28"/>
        </w:rPr>
        <w:t>（八）特定资格条件证书或证明文件</w:t>
      </w: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FF3C50" w:rsidRPr="00CF77A4" w:rsidRDefault="00FF3C50" w:rsidP="00FF3C50">
      <w:pPr>
        <w:tabs>
          <w:tab w:val="left" w:pos="6300"/>
        </w:tabs>
        <w:snapToGrid w:val="0"/>
        <w:spacing w:line="500" w:lineRule="exact"/>
        <w:ind w:firstLine="570"/>
        <w:jc w:val="left"/>
        <w:rPr>
          <w:rFonts w:ascii="方正仿宋_GBK" w:eastAsia="方正仿宋_GBK" w:hAnsi="仿宋"/>
          <w:sz w:val="24"/>
        </w:rPr>
      </w:pPr>
    </w:p>
    <w:p w:rsidR="00A03CF0" w:rsidRPr="00FF3C50" w:rsidRDefault="00A03CF0" w:rsidP="00FF3C50">
      <w:pPr>
        <w:pStyle w:val="a5"/>
        <w:spacing w:line="400" w:lineRule="exact"/>
        <w:ind w:firstLineChars="200" w:firstLine="480"/>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62" w:rsidRDefault="00260B62" w:rsidP="00A15025">
      <w:r>
        <w:separator/>
      </w:r>
    </w:p>
  </w:endnote>
  <w:endnote w:type="continuationSeparator" w:id="1">
    <w:p w:rsidR="00260B62" w:rsidRDefault="00260B62"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62" w:rsidRDefault="00260B62" w:rsidP="00A15025">
      <w:r>
        <w:separator/>
      </w:r>
    </w:p>
  </w:footnote>
  <w:footnote w:type="continuationSeparator" w:id="1">
    <w:p w:rsidR="00260B62" w:rsidRDefault="00260B62" w:rsidP="00A150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695E"/>
    <w:rsid w:val="00257897"/>
    <w:rsid w:val="00260B62"/>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A15025"/>
    <w:rPr>
      <w:rFonts w:asciiTheme="minorHAnsi" w:eastAsiaTheme="minorEastAsia" w:hAnsiTheme="minorHAnsi" w:cstheme="minorBidi"/>
      <w:szCs w:val="22"/>
    </w:rPr>
  </w:style>
  <w:style w:type="character" w:customStyle="1" w:styleId="Char2">
    <w:name w:val="日期 Char"/>
    <w:basedOn w:val="a0"/>
    <w:link w:val="a7"/>
    <w:uiPriority w:val="99"/>
    <w:semiHidden/>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semiHidden/>
    <w:unhideWhenUsed/>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D92-B43F-41BF-B706-C582C50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1543</Words>
  <Characters>8800</Characters>
  <Application>Microsoft Office Word</Application>
  <DocSecurity>0</DocSecurity>
  <Lines>73</Lines>
  <Paragraphs>20</Paragraphs>
  <ScaleCrop>false</ScaleCrop>
  <Company>Microsoft</Company>
  <LinksUpToDate>false</LinksUpToDate>
  <CharactersWithSpaces>10323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2021-08-09T09:01:00Z</dcterms:created>
  <dcterms:modified xsi:type="dcterms:W3CDTF">2021-08-13T03:57:00Z</dcterms:modified>
</cp:coreProperties>
</file>