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63" w:rsidRDefault="00160763">
      <w:pPr>
        <w:outlineLvl w:val="0"/>
        <w:rPr>
          <w:rFonts w:ascii="方正黑体_GBK" w:eastAsia="方正黑体_GBK" w:hAnsi="宋体"/>
          <w:spacing w:val="60"/>
          <w:sz w:val="112"/>
          <w:szCs w:val="112"/>
        </w:rPr>
      </w:pPr>
    </w:p>
    <w:p w:rsidR="00160763" w:rsidRDefault="00BE11BC">
      <w:pPr>
        <w:jc w:val="center"/>
        <w:outlineLvl w:val="0"/>
        <w:rPr>
          <w:rFonts w:ascii="方正黑体_GBK" w:eastAsia="方正黑体_GBK" w:hAnsi="宋体"/>
          <w:spacing w:val="60"/>
          <w:sz w:val="112"/>
          <w:szCs w:val="112"/>
        </w:rPr>
      </w:pPr>
      <w:r>
        <w:rPr>
          <w:rFonts w:ascii="方正黑体_GBK" w:eastAsia="方正黑体_GBK" w:hAnsi="宋体" w:hint="eastAsia"/>
          <w:spacing w:val="60"/>
          <w:sz w:val="112"/>
          <w:szCs w:val="112"/>
        </w:rPr>
        <w:t>竞争性谈判文件</w:t>
      </w:r>
    </w:p>
    <w:p w:rsidR="00160763" w:rsidRDefault="00160763">
      <w:pPr>
        <w:spacing w:line="700" w:lineRule="exact"/>
        <w:jc w:val="center"/>
        <w:rPr>
          <w:rFonts w:ascii="黑体" w:eastAsia="黑体"/>
          <w:sz w:val="32"/>
        </w:rPr>
      </w:pPr>
    </w:p>
    <w:p w:rsidR="00160763" w:rsidRDefault="00160763">
      <w:pPr>
        <w:spacing w:line="700" w:lineRule="exact"/>
        <w:jc w:val="center"/>
        <w:rPr>
          <w:rFonts w:ascii="黑体" w:eastAsia="黑体"/>
          <w:sz w:val="32"/>
        </w:rPr>
      </w:pPr>
    </w:p>
    <w:p w:rsidR="00160763" w:rsidRDefault="00160763">
      <w:pPr>
        <w:spacing w:line="700" w:lineRule="exact"/>
        <w:jc w:val="center"/>
        <w:rPr>
          <w:rFonts w:ascii="黑体" w:eastAsia="黑体"/>
          <w:sz w:val="32"/>
        </w:rPr>
      </w:pPr>
    </w:p>
    <w:p w:rsidR="00160763" w:rsidRDefault="00160763">
      <w:pPr>
        <w:spacing w:line="700" w:lineRule="exact"/>
        <w:jc w:val="center"/>
        <w:rPr>
          <w:rFonts w:ascii="黑体" w:eastAsia="黑体"/>
          <w:sz w:val="32"/>
        </w:rPr>
      </w:pPr>
    </w:p>
    <w:p w:rsidR="00160763" w:rsidRDefault="00BE11BC" w:rsidP="00BE11BC">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采购项目编号：2020022</w:t>
      </w:r>
    </w:p>
    <w:p w:rsidR="00160763" w:rsidRDefault="00BE11BC" w:rsidP="00BE11BC">
      <w:pPr>
        <w:spacing w:line="700" w:lineRule="exact"/>
        <w:ind w:firstLineChars="486" w:firstLine="1750"/>
        <w:rPr>
          <w:rFonts w:ascii="方正小标宋_GBK" w:eastAsia="方正小标宋_GBK" w:hAnsi="宋体"/>
          <w:sz w:val="32"/>
          <w:szCs w:val="32"/>
        </w:rPr>
      </w:pPr>
      <w:r>
        <w:rPr>
          <w:rFonts w:ascii="方正小标宋_GBK" w:eastAsia="方正小标宋_GBK" w:hAnsi="宋体" w:hint="eastAsia"/>
          <w:sz w:val="36"/>
          <w:szCs w:val="30"/>
        </w:rPr>
        <w:t>项 目 名 称：</w:t>
      </w:r>
      <w:r>
        <w:rPr>
          <w:rFonts w:ascii="方正小标宋_GBK" w:eastAsia="方正小标宋_GBK" w:hAnsi="宋体" w:hint="eastAsia"/>
          <w:sz w:val="32"/>
          <w:szCs w:val="32"/>
        </w:rPr>
        <w:t>车辆维</w:t>
      </w:r>
      <w:r w:rsidRPr="00BE11BC">
        <w:rPr>
          <w:rFonts w:ascii="方正小标宋_GBK" w:eastAsia="方正小标宋_GBK" w:hAnsi="宋体" w:hint="eastAsia"/>
          <w:sz w:val="32"/>
          <w:szCs w:val="32"/>
        </w:rPr>
        <w:t>修保养</w:t>
      </w:r>
      <w:r>
        <w:rPr>
          <w:rFonts w:ascii="方正小标宋_GBK" w:eastAsia="方正小标宋_GBK" w:hAnsi="宋体" w:hint="eastAsia"/>
          <w:sz w:val="32"/>
          <w:szCs w:val="32"/>
        </w:rPr>
        <w:t>定点机构</w:t>
      </w:r>
      <w:r w:rsidR="00DE1BAA">
        <w:rPr>
          <w:rFonts w:ascii="方正小标宋_GBK" w:eastAsia="方正小标宋_GBK" w:hAnsi="宋体" w:hint="eastAsia"/>
          <w:sz w:val="32"/>
          <w:szCs w:val="32"/>
        </w:rPr>
        <w:t>（第二次）</w:t>
      </w:r>
    </w:p>
    <w:p w:rsidR="00160763" w:rsidRDefault="00160763">
      <w:pPr>
        <w:spacing w:line="700" w:lineRule="exact"/>
        <w:jc w:val="center"/>
        <w:rPr>
          <w:rFonts w:ascii="宋体" w:hAnsi="宋体"/>
          <w:b/>
          <w:sz w:val="30"/>
          <w:szCs w:val="30"/>
        </w:rPr>
      </w:pPr>
    </w:p>
    <w:p w:rsidR="00160763" w:rsidRDefault="00160763">
      <w:pPr>
        <w:spacing w:line="700" w:lineRule="exact"/>
        <w:jc w:val="center"/>
        <w:rPr>
          <w:rFonts w:ascii="宋体" w:hAnsi="宋体"/>
          <w:b/>
          <w:sz w:val="30"/>
          <w:szCs w:val="30"/>
        </w:rPr>
      </w:pPr>
    </w:p>
    <w:p w:rsidR="00160763" w:rsidRDefault="00160763">
      <w:pPr>
        <w:spacing w:line="700" w:lineRule="exact"/>
        <w:jc w:val="center"/>
        <w:rPr>
          <w:rFonts w:ascii="宋体" w:hAnsi="宋体"/>
          <w:b/>
          <w:sz w:val="30"/>
          <w:szCs w:val="30"/>
        </w:rPr>
      </w:pPr>
    </w:p>
    <w:p w:rsidR="00160763" w:rsidRDefault="00160763">
      <w:pPr>
        <w:spacing w:line="700" w:lineRule="exact"/>
        <w:rPr>
          <w:rFonts w:ascii="宋体" w:hAnsi="宋体"/>
          <w:b/>
          <w:sz w:val="30"/>
          <w:szCs w:val="30"/>
        </w:rPr>
      </w:pPr>
    </w:p>
    <w:p w:rsidR="00160763" w:rsidRDefault="00160763">
      <w:pPr>
        <w:spacing w:line="700" w:lineRule="exact"/>
        <w:jc w:val="center"/>
        <w:rPr>
          <w:rFonts w:ascii="宋体" w:hAnsi="宋体"/>
          <w:b/>
          <w:sz w:val="30"/>
          <w:szCs w:val="30"/>
        </w:rPr>
      </w:pPr>
    </w:p>
    <w:p w:rsidR="00160763" w:rsidRDefault="00BE11BC">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160763" w:rsidRDefault="00BE11BC">
      <w:r>
        <w:rPr>
          <w:rFonts w:ascii="方正小标宋_GBK" w:eastAsia="方正小标宋_GBK" w:hAnsi="宋体" w:hint="eastAsia"/>
          <w:sz w:val="36"/>
          <w:szCs w:val="30"/>
        </w:rPr>
        <w:t xml:space="preserve">                 二〇二〇年七月</w:t>
      </w:r>
    </w:p>
    <w:p w:rsidR="00160763" w:rsidRDefault="00160763"/>
    <w:p w:rsidR="00160763" w:rsidRDefault="00160763"/>
    <w:p w:rsidR="00160763" w:rsidRDefault="00160763"/>
    <w:p w:rsidR="00160763" w:rsidRDefault="00BE11BC">
      <w:pPr>
        <w:snapToGrid w:val="0"/>
        <w:spacing w:line="500" w:lineRule="exact"/>
        <w:jc w:val="center"/>
        <w:rPr>
          <w:rFonts w:eastAsia="黑体"/>
          <w:sz w:val="44"/>
        </w:rPr>
      </w:pPr>
      <w:bookmarkStart w:id="0" w:name="_Toc325984912"/>
      <w:r>
        <w:rPr>
          <w:rFonts w:eastAsia="黑体" w:hint="eastAsia"/>
          <w:sz w:val="44"/>
        </w:rPr>
        <w:lastRenderedPageBreak/>
        <w:t>第一篇　投标邀请书</w:t>
      </w:r>
      <w:bookmarkEnd w:id="0"/>
    </w:p>
    <w:p w:rsidR="00160763" w:rsidRDefault="00160763">
      <w:pPr>
        <w:pStyle w:val="a4"/>
        <w:spacing w:line="560" w:lineRule="exact"/>
        <w:ind w:leftChars="176" w:left="1756" w:hangingChars="495" w:hanging="1386"/>
        <w:outlineLvl w:val="0"/>
        <w:rPr>
          <w:rFonts w:ascii="仿宋_GB2312" w:eastAsia="仿宋_GB2312" w:hAnsi="宋体"/>
          <w:sz w:val="28"/>
          <w:szCs w:val="28"/>
        </w:rPr>
      </w:pP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重庆合川区人民医院，拟对医院车辆维修定点机构进行竞争性谈判，欢迎有资格的供应商参加投标。</w:t>
      </w:r>
    </w:p>
    <w:p w:rsidR="00160763" w:rsidRDefault="00BE11BC">
      <w:pPr>
        <w:pStyle w:val="2"/>
        <w:spacing w:line="560" w:lineRule="exact"/>
        <w:ind w:firstLineChars="200" w:firstLine="560"/>
        <w:rPr>
          <w:rFonts w:ascii="黑体" w:eastAsia="黑体" w:hAnsi="黑体" w:cs="黑体"/>
          <w:b/>
          <w:szCs w:val="28"/>
        </w:rPr>
      </w:pPr>
      <w:bookmarkStart w:id="1" w:name="_Toc325984913"/>
      <w:r>
        <w:rPr>
          <w:rFonts w:ascii="黑体" w:eastAsia="黑体" w:hAnsi="黑体" w:cs="黑体" w:hint="eastAsia"/>
          <w:szCs w:val="28"/>
        </w:rPr>
        <w:t>一、招标项目内容</w:t>
      </w:r>
      <w:bookmarkEnd w:id="1"/>
      <w:r>
        <w:rPr>
          <w:rFonts w:ascii="黑体" w:eastAsia="黑体" w:hAnsi="黑体" w:cs="黑体" w:hint="eastAsia"/>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9"/>
        <w:gridCol w:w="1843"/>
        <w:gridCol w:w="2693"/>
      </w:tblGrid>
      <w:tr w:rsidR="00160763">
        <w:trPr>
          <w:jc w:val="center"/>
        </w:trPr>
        <w:tc>
          <w:tcPr>
            <w:tcW w:w="3809" w:type="dxa"/>
            <w:vAlign w:val="center"/>
          </w:tcPr>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项目名称</w:t>
            </w:r>
          </w:p>
        </w:tc>
        <w:tc>
          <w:tcPr>
            <w:tcW w:w="1843" w:type="dxa"/>
            <w:vAlign w:val="center"/>
          </w:tcPr>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数量</w:t>
            </w:r>
          </w:p>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（家）</w:t>
            </w:r>
          </w:p>
        </w:tc>
        <w:tc>
          <w:tcPr>
            <w:tcW w:w="2693" w:type="dxa"/>
            <w:vAlign w:val="center"/>
          </w:tcPr>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投标保证金</w:t>
            </w:r>
          </w:p>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（元）</w:t>
            </w:r>
          </w:p>
        </w:tc>
      </w:tr>
      <w:tr w:rsidR="00160763">
        <w:trPr>
          <w:trHeight w:val="443"/>
          <w:jc w:val="center"/>
        </w:trPr>
        <w:tc>
          <w:tcPr>
            <w:tcW w:w="3809" w:type="dxa"/>
            <w:vAlign w:val="center"/>
          </w:tcPr>
          <w:p w:rsidR="00160763" w:rsidRDefault="00BE11BC">
            <w:pPr>
              <w:pStyle w:val="a4"/>
              <w:spacing w:line="400" w:lineRule="exact"/>
              <w:ind w:leftChars="51" w:left="107"/>
              <w:jc w:val="center"/>
              <w:outlineLvl w:val="0"/>
              <w:rPr>
                <w:rFonts w:ascii="仿宋_GB2312" w:eastAsia="仿宋_GB2312" w:hAnsi="宋体"/>
                <w:sz w:val="24"/>
                <w:szCs w:val="24"/>
              </w:rPr>
            </w:pPr>
            <w:r>
              <w:rPr>
                <w:rFonts w:ascii="仿宋_GB2312" w:eastAsia="仿宋_GB2312" w:hAnsi="宋体" w:hint="eastAsia"/>
                <w:sz w:val="28"/>
                <w:szCs w:val="28"/>
              </w:rPr>
              <w:t>车辆维修</w:t>
            </w:r>
            <w:r w:rsidRPr="00DB73DB">
              <w:rPr>
                <w:rFonts w:ascii="仿宋_GB2312" w:eastAsia="仿宋_GB2312" w:hAnsi="宋体" w:hint="eastAsia"/>
                <w:sz w:val="28"/>
                <w:szCs w:val="28"/>
              </w:rPr>
              <w:t>保养定</w:t>
            </w:r>
            <w:r>
              <w:rPr>
                <w:rFonts w:ascii="仿宋_GB2312" w:eastAsia="仿宋_GB2312" w:hAnsi="宋体" w:hint="eastAsia"/>
                <w:sz w:val="28"/>
                <w:szCs w:val="28"/>
              </w:rPr>
              <w:t>点机构</w:t>
            </w:r>
          </w:p>
        </w:tc>
        <w:tc>
          <w:tcPr>
            <w:tcW w:w="1843" w:type="dxa"/>
            <w:vAlign w:val="center"/>
          </w:tcPr>
          <w:p w:rsidR="00160763" w:rsidRDefault="00BE11BC">
            <w:pPr>
              <w:pStyle w:val="a3"/>
              <w:spacing w:line="560" w:lineRule="exact"/>
              <w:ind w:firstLine="0"/>
              <w:jc w:val="center"/>
              <w:outlineLvl w:val="0"/>
              <w:rPr>
                <w:rFonts w:ascii="仿宋_GB2312" w:eastAsia="仿宋_GB2312" w:hAnsi="宋体"/>
                <w:szCs w:val="24"/>
              </w:rPr>
            </w:pPr>
            <w:r>
              <w:rPr>
                <w:rFonts w:ascii="仿宋_GB2312" w:eastAsia="仿宋_GB2312" w:hAnsi="宋体" w:hint="eastAsia"/>
                <w:szCs w:val="24"/>
              </w:rPr>
              <w:t>1</w:t>
            </w:r>
          </w:p>
        </w:tc>
        <w:tc>
          <w:tcPr>
            <w:tcW w:w="2693" w:type="dxa"/>
            <w:vAlign w:val="center"/>
          </w:tcPr>
          <w:p w:rsidR="00160763" w:rsidRDefault="00BE11BC">
            <w:pPr>
              <w:pStyle w:val="a3"/>
              <w:spacing w:line="560" w:lineRule="exact"/>
              <w:ind w:firstLine="0"/>
              <w:jc w:val="center"/>
              <w:outlineLvl w:val="0"/>
              <w:rPr>
                <w:rFonts w:ascii="仿宋_GB2312" w:eastAsia="仿宋_GB2312" w:hAnsi="宋体"/>
                <w:szCs w:val="24"/>
              </w:rPr>
            </w:pPr>
            <w:r>
              <w:rPr>
                <w:rFonts w:ascii="仿宋_GB2312" w:eastAsia="仿宋_GB2312" w:hAnsi="宋体" w:hint="eastAsia"/>
                <w:szCs w:val="24"/>
              </w:rPr>
              <w:t>2000</w:t>
            </w:r>
          </w:p>
        </w:tc>
      </w:tr>
    </w:tbl>
    <w:p w:rsidR="00160763" w:rsidRDefault="00BE11BC">
      <w:pPr>
        <w:pStyle w:val="2"/>
        <w:spacing w:line="560" w:lineRule="exact"/>
        <w:ind w:firstLineChars="200" w:firstLine="560"/>
        <w:rPr>
          <w:rFonts w:ascii="黑体" w:eastAsia="黑体" w:hAnsi="黑体"/>
          <w:szCs w:val="28"/>
        </w:rPr>
      </w:pPr>
      <w:bookmarkStart w:id="2" w:name="_Toc325984914"/>
      <w:r>
        <w:rPr>
          <w:rFonts w:ascii="黑体" w:eastAsia="黑体" w:hAnsi="黑体" w:hint="eastAsia"/>
          <w:szCs w:val="28"/>
        </w:rPr>
        <w:t>二、资金来源</w:t>
      </w:r>
      <w:bookmarkEnd w:id="2"/>
    </w:p>
    <w:p w:rsidR="00160763" w:rsidRDefault="00BE11BC">
      <w:pPr>
        <w:pStyle w:val="a4"/>
        <w:spacing w:line="560" w:lineRule="exact"/>
        <w:ind w:leftChars="176" w:left="1756" w:hangingChars="495" w:hanging="1386"/>
        <w:outlineLvl w:val="0"/>
        <w:rPr>
          <w:rFonts w:ascii="仿宋_GB2312" w:eastAsia="仿宋_GB2312" w:hAnsi="宋体"/>
          <w:sz w:val="28"/>
          <w:szCs w:val="28"/>
        </w:rPr>
      </w:pPr>
      <w:r>
        <w:rPr>
          <w:rFonts w:ascii="仿宋_GB2312" w:eastAsia="仿宋_GB2312" w:hAnsi="宋体" w:hint="eastAsia"/>
          <w:sz w:val="28"/>
          <w:szCs w:val="28"/>
        </w:rPr>
        <w:t>单位自筹资金。</w:t>
      </w:r>
    </w:p>
    <w:p w:rsidR="00160763" w:rsidRDefault="00BE11BC">
      <w:pPr>
        <w:pStyle w:val="2"/>
        <w:spacing w:line="560" w:lineRule="exact"/>
        <w:ind w:firstLineChars="200" w:firstLine="560"/>
        <w:rPr>
          <w:rFonts w:ascii="黑体" w:eastAsia="黑体" w:hAnsi="黑体"/>
          <w:szCs w:val="28"/>
        </w:rPr>
      </w:pPr>
      <w:bookmarkStart w:id="3" w:name="_Toc325984915"/>
      <w:r>
        <w:rPr>
          <w:rFonts w:ascii="黑体" w:eastAsia="黑体" w:hAnsi="黑体" w:hint="eastAsia"/>
          <w:szCs w:val="28"/>
        </w:rPr>
        <w:t>三、投标人资格要求</w:t>
      </w:r>
      <w:bookmarkEnd w:id="3"/>
    </w:p>
    <w:p w:rsidR="00160763" w:rsidRDefault="00BE11BC">
      <w:pPr>
        <w:pStyle w:val="a4"/>
        <w:spacing w:line="560" w:lineRule="exact"/>
        <w:ind w:leftChars="176" w:left="1756" w:hangingChars="495" w:hanging="1386"/>
        <w:outlineLvl w:val="0"/>
        <w:rPr>
          <w:rFonts w:ascii="仿宋_GB2312" w:eastAsia="仿宋_GB2312" w:hAnsi="宋体"/>
          <w:sz w:val="28"/>
          <w:szCs w:val="28"/>
        </w:rPr>
      </w:pPr>
      <w:r>
        <w:rPr>
          <w:rFonts w:ascii="仿宋_GB2312" w:eastAsia="仿宋_GB2312" w:hAnsi="宋体" w:hint="eastAsia"/>
          <w:sz w:val="28"/>
          <w:szCs w:val="28"/>
        </w:rPr>
        <w:t>合格投标人应首先符合政府采购法第二十二条规定的基本条件，</w:t>
      </w:r>
    </w:p>
    <w:p w:rsidR="00160763" w:rsidRDefault="00BE11BC">
      <w:pPr>
        <w:pStyle w:val="a4"/>
        <w:spacing w:line="560" w:lineRule="exact"/>
        <w:ind w:left="0"/>
        <w:outlineLvl w:val="0"/>
        <w:rPr>
          <w:rFonts w:ascii="仿宋_GB2312" w:eastAsia="仿宋_GB2312" w:hAnsi="宋体"/>
          <w:sz w:val="28"/>
          <w:szCs w:val="28"/>
        </w:rPr>
      </w:pPr>
      <w:r>
        <w:rPr>
          <w:rFonts w:ascii="仿宋_GB2312" w:eastAsia="仿宋_GB2312" w:hAnsi="宋体" w:hint="eastAsia"/>
          <w:sz w:val="28"/>
          <w:szCs w:val="28"/>
        </w:rPr>
        <w:t>同时符合根据该项目特点设置的特定资格条件和诚信资格条件。</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（一）基本资格条件</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1.具有独立承担民事责任的能力；</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2.具有良好的商业信誉和健全的财务会计制度；</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3.具有履行合同所必需的设备和专业技术能力；</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4.有依法缴纳税收和社会保障资金的良好记录；</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5.参加政府采购活动近三年内，在经营活动中没有重大违法记录;</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6.法律、行政法规规定的其他条件。</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（二）特定资格条件</w:t>
      </w:r>
      <w:bookmarkStart w:id="4" w:name="_Toc325984916"/>
    </w:p>
    <w:p w:rsidR="00160763" w:rsidRPr="00114C73" w:rsidRDefault="00BE11BC">
      <w:pPr>
        <w:pStyle w:val="a4"/>
        <w:spacing w:line="560" w:lineRule="exact"/>
        <w:ind w:left="0" w:firstLineChars="200" w:firstLine="560"/>
        <w:outlineLvl w:val="0"/>
        <w:rPr>
          <w:rFonts w:ascii="仿宋_GB2312" w:eastAsia="仿宋_GB2312" w:hAnsi="宋体"/>
          <w:sz w:val="28"/>
          <w:szCs w:val="28"/>
        </w:rPr>
      </w:pPr>
      <w:r w:rsidRPr="00114C73">
        <w:rPr>
          <w:rFonts w:ascii="仿宋_GB2312" w:eastAsia="仿宋_GB2312" w:hAnsi="宋体" w:hint="eastAsia"/>
          <w:sz w:val="28"/>
          <w:szCs w:val="28"/>
        </w:rPr>
        <w:t>1.投标人需为合川区辖区内工商注册登记,且在合川区辖区内经营的企业法人(以营业执照为准)。</w:t>
      </w:r>
    </w:p>
    <w:p w:rsidR="00160763" w:rsidRPr="00114C73" w:rsidRDefault="00BE11BC">
      <w:pPr>
        <w:pStyle w:val="a4"/>
        <w:spacing w:line="560" w:lineRule="exact"/>
        <w:ind w:left="0" w:firstLineChars="200" w:firstLine="560"/>
        <w:outlineLvl w:val="0"/>
        <w:rPr>
          <w:rFonts w:ascii="仿宋_GB2312" w:eastAsia="仿宋_GB2312" w:hAnsi="宋体"/>
          <w:b/>
          <w:sz w:val="28"/>
          <w:szCs w:val="28"/>
        </w:rPr>
      </w:pPr>
      <w:r w:rsidRPr="00114C73">
        <w:rPr>
          <w:rFonts w:ascii="仿宋_GB2312" w:eastAsia="仿宋_GB2312" w:hAnsi="宋体" w:hint="eastAsia"/>
          <w:sz w:val="28"/>
          <w:szCs w:val="28"/>
        </w:rPr>
        <w:t>2.投标人营业执照合法有效，且经营范围具备二类及以上汽车维修资</w:t>
      </w:r>
      <w:r w:rsidRPr="00114C73">
        <w:rPr>
          <w:rFonts w:ascii="仿宋_GB2312" w:eastAsia="仿宋_GB2312" w:hAnsi="宋体" w:hint="eastAsia"/>
          <w:sz w:val="28"/>
          <w:szCs w:val="28"/>
        </w:rPr>
        <w:lastRenderedPageBreak/>
        <w:t>格（含小型汽车维修资格）。</w:t>
      </w:r>
    </w:p>
    <w:p w:rsidR="00160763" w:rsidRPr="00114C73" w:rsidRDefault="00BE11BC">
      <w:pPr>
        <w:pStyle w:val="a4"/>
        <w:spacing w:line="560" w:lineRule="exact"/>
        <w:ind w:left="0" w:firstLineChars="200" w:firstLine="560"/>
        <w:outlineLvl w:val="0"/>
        <w:rPr>
          <w:rFonts w:ascii="仿宋_GB2312" w:eastAsia="仿宋_GB2312" w:hAnsi="宋体"/>
          <w:b/>
          <w:sz w:val="28"/>
          <w:szCs w:val="28"/>
        </w:rPr>
      </w:pPr>
      <w:r w:rsidRPr="00114C73">
        <w:rPr>
          <w:rFonts w:ascii="仿宋_GB2312" w:eastAsia="仿宋_GB2312" w:hAnsi="宋体" w:hint="eastAsia"/>
          <w:sz w:val="28"/>
          <w:szCs w:val="28"/>
        </w:rPr>
        <w:t>3.投标人须具备年检合格的《中华人民共和国机动车维修经营许可证》</w:t>
      </w:r>
      <w:r w:rsidR="002F4E00" w:rsidRPr="00114C73">
        <w:rPr>
          <w:rFonts w:ascii="仿宋_GB2312" w:eastAsia="仿宋_GB2312" w:hAnsi="宋体" w:hint="eastAsia"/>
          <w:sz w:val="28"/>
          <w:szCs w:val="28"/>
        </w:rPr>
        <w:t>。</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（三）本项目不接受联合体谈判。</w:t>
      </w:r>
    </w:p>
    <w:p w:rsidR="00160763" w:rsidRDefault="00BE11BC">
      <w:pPr>
        <w:pStyle w:val="3"/>
        <w:spacing w:before="0" w:after="0" w:line="360" w:lineRule="auto"/>
        <w:jc w:val="left"/>
        <w:rPr>
          <w:rFonts w:ascii="宋体" w:hAnsi="宋体"/>
          <w:color w:val="000000"/>
          <w:sz w:val="24"/>
          <w:szCs w:val="24"/>
        </w:rPr>
      </w:pPr>
      <w:bookmarkStart w:id="5" w:name="_Toc518988147"/>
      <w:bookmarkStart w:id="6" w:name="_Toc518989472"/>
      <w:bookmarkEnd w:id="4"/>
      <w:r>
        <w:rPr>
          <w:rFonts w:ascii="宋体" w:hAnsi="宋体" w:hint="eastAsia"/>
          <w:color w:val="000000"/>
          <w:sz w:val="24"/>
          <w:szCs w:val="24"/>
        </w:rPr>
        <w:t>四、谈判有关说明</w:t>
      </w:r>
      <w:bookmarkEnd w:id="5"/>
      <w:bookmarkEnd w:id="6"/>
    </w:p>
    <w:p w:rsidR="00160763" w:rsidRDefault="00BE11BC">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（一）为确认投标人身份合法有效，由法定代表人参与投标的，需持本人身份证原件（复印件加盖投标单位鲜章）和法定代表人身份证明书（格式）原件，报名时与响应文件同时递交。</w:t>
      </w:r>
    </w:p>
    <w:p w:rsidR="00160763" w:rsidRDefault="00BE11BC">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（二）为确认投标人身份合法有效，由法定代表人授权代表参与投标的，需</w:t>
      </w:r>
      <w:proofErr w:type="gramStart"/>
      <w:r>
        <w:rPr>
          <w:rFonts w:ascii="宋体" w:hAnsi="宋体" w:hint="eastAsia"/>
          <w:color w:val="000000"/>
          <w:sz w:val="24"/>
          <w:szCs w:val="24"/>
        </w:rPr>
        <w:t>持法定</w:t>
      </w:r>
      <w:proofErr w:type="gramEnd"/>
      <w:r>
        <w:rPr>
          <w:rFonts w:ascii="宋体" w:hAnsi="宋体" w:hint="eastAsia"/>
          <w:color w:val="00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160763" w:rsidRDefault="00BE11BC">
      <w:pPr>
        <w:spacing w:line="360" w:lineRule="auto"/>
        <w:rPr>
          <w:rFonts w:ascii="宋体" w:hAnsi="宋体"/>
          <w:bCs/>
          <w:color w:val="000000"/>
        </w:rPr>
      </w:pPr>
      <w:r>
        <w:rPr>
          <w:rFonts w:ascii="宋体" w:hAnsi="宋体" w:hint="eastAsia"/>
          <w:bCs/>
          <w:color w:val="000000"/>
          <w:sz w:val="24"/>
          <w:szCs w:val="24"/>
        </w:rPr>
        <w:t xml:space="preserve">    注：以上要求的资料须在现场报名时单独提交一份进行验核和收取，未按以上要求执行的投标人将视为以他人名义投标，其响应文件拒绝接收。</w:t>
      </w:r>
    </w:p>
    <w:p w:rsidR="00160763" w:rsidRDefault="00BE11BC">
      <w:pPr>
        <w:spacing w:line="360" w:lineRule="auto"/>
        <w:jc w:val="left"/>
        <w:rPr>
          <w:rFonts w:ascii="宋体" w:hAnsi="宋体"/>
          <w:color w:val="000000"/>
          <w:sz w:val="24"/>
          <w:szCs w:val="24"/>
        </w:rPr>
      </w:pPr>
      <w:r>
        <w:rPr>
          <w:rFonts w:ascii="宋体" w:hAnsi="宋体" w:hint="eastAsia"/>
          <w:color w:val="000000"/>
          <w:sz w:val="24"/>
          <w:szCs w:val="24"/>
        </w:rPr>
        <w:t xml:space="preserve">    （三）凡有意参加谈判的供应商，请于公告发布之日起至提交首次响应文件截止时间之前，在</w:t>
      </w:r>
      <w:r>
        <w:rPr>
          <w:rFonts w:ascii="宋体" w:hAnsi="宋体" w:hint="eastAsia"/>
          <w:color w:val="000000"/>
          <w:sz w:val="24"/>
        </w:rPr>
        <w:t>行采家（</w:t>
      </w:r>
      <w:hyperlink r:id="rId8" w:history="1">
        <w:r>
          <w:rPr>
            <w:rStyle w:val="aa"/>
            <w:rFonts w:ascii="宋体" w:hAnsi="宋体"/>
            <w:color w:val="000000"/>
            <w:sz w:val="24"/>
          </w:rPr>
          <w:t>https://www.gec123.com/</w:t>
        </w:r>
      </w:hyperlink>
      <w:r>
        <w:rPr>
          <w:rFonts w:ascii="宋体" w:hAnsi="宋体"/>
          <w:color w:val="000000"/>
          <w:sz w:val="24"/>
        </w:rPr>
        <w:t>）或</w:t>
      </w:r>
      <w:r>
        <w:rPr>
          <w:rFonts w:ascii="宋体" w:hAnsi="宋体" w:hint="eastAsia"/>
          <w:color w:val="000000"/>
          <w:sz w:val="24"/>
        </w:rPr>
        <w:t>重庆市合川区人民医院网站</w:t>
      </w:r>
      <w:r>
        <w:rPr>
          <w:rFonts w:ascii="宋体" w:hAnsi="宋体" w:cs="宋体" w:hint="eastAsia"/>
          <w:color w:val="000000"/>
          <w:kern w:val="0"/>
          <w:sz w:val="24"/>
          <w:szCs w:val="24"/>
        </w:rPr>
        <w:t>（</w:t>
      </w:r>
      <w:hyperlink r:id="rId9" w:history="1">
        <w:r>
          <w:rPr>
            <w:rStyle w:val="aa"/>
            <w:rFonts w:ascii="宋体" w:hAnsi="宋体" w:cs="宋体"/>
            <w:color w:val="000000"/>
            <w:kern w:val="0"/>
            <w:sz w:val="24"/>
            <w:szCs w:val="24"/>
          </w:rPr>
          <w:t>http://www.hcrmyy.cn/</w:t>
        </w:r>
      </w:hyperlink>
      <w:r>
        <w:rPr>
          <w:rFonts w:ascii="宋体" w:hAnsi="宋体" w:cs="宋体"/>
          <w:color w:val="000000"/>
          <w:kern w:val="0"/>
          <w:sz w:val="24"/>
          <w:szCs w:val="24"/>
        </w:rPr>
        <w:t>）等网站上下</w:t>
      </w:r>
      <w:r>
        <w:rPr>
          <w:rFonts w:ascii="宋体" w:hAnsi="宋体" w:hint="eastAsia"/>
          <w:color w:val="000000"/>
          <w:sz w:val="24"/>
          <w:szCs w:val="24"/>
        </w:rPr>
        <w:t>载本项目竞争性谈判文件以及图纸、补遗等谈判前公布的所有项目资料，无论供应商下载与否，均视为已知晓所有谈判实质性要求内容。</w:t>
      </w:r>
    </w:p>
    <w:p w:rsidR="00160763" w:rsidRDefault="00BE11BC">
      <w:pPr>
        <w:spacing w:line="360" w:lineRule="auto"/>
        <w:ind w:firstLineChars="200" w:firstLine="480"/>
        <w:rPr>
          <w:rFonts w:ascii="宋体" w:hAnsi="宋体"/>
          <w:color w:val="000000"/>
          <w:sz w:val="24"/>
          <w:szCs w:val="24"/>
        </w:rPr>
      </w:pPr>
      <w:r>
        <w:rPr>
          <w:rFonts w:ascii="宋体" w:hAnsi="宋体" w:hint="eastAsia"/>
          <w:color w:val="000000"/>
          <w:sz w:val="24"/>
          <w:szCs w:val="24"/>
        </w:rPr>
        <w:t>（四）按《重庆市财政局关于进一步规范投标报名及保证金缴纳的通知》（</w:t>
      </w:r>
      <w:proofErr w:type="gramStart"/>
      <w:r>
        <w:rPr>
          <w:rFonts w:ascii="宋体" w:hAnsi="宋体" w:hint="eastAsia"/>
          <w:color w:val="000000"/>
          <w:sz w:val="24"/>
          <w:szCs w:val="24"/>
        </w:rPr>
        <w:t>渝财采购</w:t>
      </w:r>
      <w:proofErr w:type="gramEnd"/>
      <w:r>
        <w:rPr>
          <w:rFonts w:ascii="宋体" w:hAnsi="宋体" w:hint="eastAsia"/>
          <w:color w:val="000000"/>
          <w:sz w:val="24"/>
          <w:szCs w:val="24"/>
        </w:rPr>
        <w:t>﹝2013﹞30号）文的规定，</w:t>
      </w:r>
      <w:r>
        <w:rPr>
          <w:rFonts w:ascii="宋体" w:hAnsi="宋体" w:hint="eastAsia"/>
          <w:bCs/>
          <w:color w:val="000000"/>
          <w:sz w:val="24"/>
          <w:szCs w:val="24"/>
        </w:rPr>
        <w:t>报名方式为谈判当天现场报名，不需提前报名</w:t>
      </w:r>
      <w:r>
        <w:rPr>
          <w:rFonts w:ascii="宋体" w:hAnsi="宋体" w:hint="eastAsia"/>
          <w:color w:val="000000"/>
          <w:sz w:val="24"/>
          <w:szCs w:val="24"/>
        </w:rPr>
        <w:t>。</w:t>
      </w:r>
    </w:p>
    <w:p w:rsidR="00160763" w:rsidRDefault="00BE11BC">
      <w:pPr>
        <w:spacing w:line="360" w:lineRule="auto"/>
        <w:ind w:firstLineChars="200" w:firstLine="480"/>
        <w:rPr>
          <w:rFonts w:ascii="宋体" w:hAnsi="宋体"/>
          <w:color w:val="000000"/>
          <w:sz w:val="24"/>
          <w:szCs w:val="24"/>
        </w:rPr>
      </w:pPr>
      <w:r>
        <w:rPr>
          <w:rFonts w:ascii="宋体" w:hAnsi="宋体" w:hint="eastAsia"/>
          <w:color w:val="000000"/>
          <w:sz w:val="24"/>
          <w:szCs w:val="24"/>
        </w:rPr>
        <w:t>（五）供应商须满足以下两种要件，其响应文件才被接受：</w:t>
      </w:r>
    </w:p>
    <w:p w:rsidR="00160763" w:rsidRDefault="00BE11BC">
      <w:pPr>
        <w:spacing w:line="360" w:lineRule="auto"/>
        <w:ind w:firstLineChars="300" w:firstLine="720"/>
        <w:rPr>
          <w:rFonts w:ascii="宋体" w:hAnsi="宋体"/>
          <w:color w:val="000000"/>
          <w:sz w:val="24"/>
          <w:szCs w:val="24"/>
        </w:rPr>
      </w:pPr>
      <w:r>
        <w:rPr>
          <w:rFonts w:ascii="宋体" w:hAnsi="宋体" w:hint="eastAsia"/>
          <w:color w:val="000000"/>
          <w:sz w:val="24"/>
          <w:szCs w:val="24"/>
        </w:rPr>
        <w:t>1、按时递交了响应文件；</w:t>
      </w:r>
    </w:p>
    <w:p w:rsidR="00160763" w:rsidRDefault="00BE11BC">
      <w:pPr>
        <w:spacing w:line="360" w:lineRule="auto"/>
        <w:ind w:firstLineChars="300" w:firstLine="720"/>
        <w:rPr>
          <w:rFonts w:ascii="宋体" w:hAnsi="宋体"/>
          <w:color w:val="000000"/>
          <w:sz w:val="24"/>
          <w:szCs w:val="24"/>
        </w:rPr>
      </w:pPr>
      <w:r>
        <w:rPr>
          <w:rFonts w:ascii="宋体" w:hAnsi="宋体" w:hint="eastAsia"/>
          <w:color w:val="000000"/>
          <w:sz w:val="24"/>
          <w:szCs w:val="24"/>
        </w:rPr>
        <w:t>2、按时报名签到；</w:t>
      </w:r>
    </w:p>
    <w:p w:rsidR="00160763" w:rsidRDefault="00BE11BC">
      <w:pPr>
        <w:spacing w:line="360" w:lineRule="auto"/>
        <w:ind w:firstLineChars="200" w:firstLine="480"/>
        <w:rPr>
          <w:rFonts w:ascii="宋体" w:hAnsi="宋体"/>
          <w:color w:val="000000"/>
          <w:sz w:val="24"/>
          <w:szCs w:val="24"/>
        </w:rPr>
      </w:pPr>
      <w:r>
        <w:rPr>
          <w:rFonts w:ascii="宋体" w:hAnsi="宋体" w:hint="eastAsia"/>
          <w:color w:val="000000"/>
          <w:sz w:val="24"/>
          <w:szCs w:val="24"/>
        </w:rPr>
        <w:t>（七）谈判、报名地点：重庆市合川区人民医院行政楼一楼招标办（重庆市合川区南津街希尔安大道1366号）</w:t>
      </w:r>
    </w:p>
    <w:p w:rsidR="00160763" w:rsidRDefault="00BE11BC">
      <w:pPr>
        <w:spacing w:line="360" w:lineRule="auto"/>
        <w:ind w:firstLineChars="200" w:firstLine="480"/>
        <w:rPr>
          <w:rFonts w:ascii="宋体" w:hAnsi="宋体"/>
          <w:color w:val="FF0000"/>
          <w:sz w:val="24"/>
          <w:szCs w:val="24"/>
        </w:rPr>
      </w:pPr>
      <w:r>
        <w:rPr>
          <w:rFonts w:ascii="宋体" w:hAnsi="宋体" w:hint="eastAsia"/>
          <w:color w:val="000000"/>
          <w:sz w:val="24"/>
          <w:szCs w:val="24"/>
        </w:rPr>
        <w:t>（八）提交响应文件开始时间：</w:t>
      </w:r>
      <w:r>
        <w:rPr>
          <w:rFonts w:ascii="宋体" w:hAnsi="宋体" w:hint="eastAsia"/>
          <w:color w:val="FF0000"/>
          <w:sz w:val="24"/>
          <w:szCs w:val="24"/>
        </w:rPr>
        <w:t>2020年8月1</w:t>
      </w:r>
      <w:r w:rsidR="00DE1BAA">
        <w:rPr>
          <w:rFonts w:ascii="宋体" w:hAnsi="宋体" w:hint="eastAsia"/>
          <w:color w:val="FF0000"/>
          <w:sz w:val="24"/>
          <w:szCs w:val="24"/>
        </w:rPr>
        <w:t>9</w:t>
      </w:r>
      <w:r>
        <w:rPr>
          <w:rFonts w:ascii="宋体" w:hAnsi="宋体" w:hint="eastAsia"/>
          <w:color w:val="FF0000"/>
          <w:sz w:val="24"/>
          <w:szCs w:val="24"/>
        </w:rPr>
        <w:t>日北京时间</w:t>
      </w:r>
      <w:r w:rsidR="00DE1BAA">
        <w:rPr>
          <w:rFonts w:ascii="宋体" w:hAnsi="宋体" w:hint="eastAsia"/>
          <w:color w:val="FF0000"/>
          <w:sz w:val="24"/>
          <w:szCs w:val="24"/>
        </w:rPr>
        <w:t>10</w:t>
      </w:r>
      <w:r>
        <w:rPr>
          <w:rFonts w:ascii="宋体" w:hAnsi="宋体" w:hint="eastAsia"/>
          <w:color w:val="FF0000"/>
          <w:sz w:val="24"/>
          <w:szCs w:val="24"/>
        </w:rPr>
        <w:t>:00</w:t>
      </w:r>
    </w:p>
    <w:p w:rsidR="00160763" w:rsidRDefault="00BE11BC">
      <w:pPr>
        <w:spacing w:line="360" w:lineRule="auto"/>
        <w:ind w:firstLineChars="200" w:firstLine="480"/>
        <w:rPr>
          <w:rFonts w:ascii="宋体" w:hAnsi="宋体"/>
          <w:color w:val="FF0000"/>
          <w:sz w:val="24"/>
          <w:szCs w:val="24"/>
        </w:rPr>
      </w:pPr>
      <w:r>
        <w:rPr>
          <w:rFonts w:ascii="宋体" w:hAnsi="宋体" w:hint="eastAsia"/>
          <w:color w:val="000000"/>
          <w:sz w:val="24"/>
          <w:szCs w:val="24"/>
        </w:rPr>
        <w:t>（九）提交响应文件截止时间</w:t>
      </w:r>
      <w:r>
        <w:rPr>
          <w:rFonts w:ascii="宋体" w:hAnsi="宋体" w:hint="eastAsia"/>
          <w:color w:val="FF0000"/>
          <w:sz w:val="24"/>
          <w:szCs w:val="24"/>
        </w:rPr>
        <w:t>2020年8月1</w:t>
      </w:r>
      <w:r w:rsidR="00DE1BAA">
        <w:rPr>
          <w:rFonts w:ascii="宋体" w:hAnsi="宋体" w:hint="eastAsia"/>
          <w:color w:val="FF0000"/>
          <w:sz w:val="24"/>
          <w:szCs w:val="24"/>
        </w:rPr>
        <w:t>9</w:t>
      </w:r>
      <w:r>
        <w:rPr>
          <w:rFonts w:ascii="宋体" w:hAnsi="宋体" w:hint="eastAsia"/>
          <w:color w:val="FF0000"/>
          <w:sz w:val="24"/>
          <w:szCs w:val="24"/>
        </w:rPr>
        <w:t>日北京时间</w:t>
      </w:r>
      <w:r w:rsidR="00DE1BAA">
        <w:rPr>
          <w:rFonts w:ascii="宋体" w:hAnsi="宋体" w:hint="eastAsia"/>
          <w:color w:val="FF0000"/>
          <w:sz w:val="24"/>
          <w:szCs w:val="24"/>
        </w:rPr>
        <w:t>10</w:t>
      </w:r>
      <w:r>
        <w:rPr>
          <w:rFonts w:ascii="宋体" w:hAnsi="宋体" w:hint="eastAsia"/>
          <w:color w:val="FF0000"/>
          <w:sz w:val="24"/>
          <w:szCs w:val="24"/>
        </w:rPr>
        <w:t>:30</w:t>
      </w:r>
    </w:p>
    <w:p w:rsidR="00160763" w:rsidRDefault="00BE11BC">
      <w:pPr>
        <w:spacing w:line="360" w:lineRule="auto"/>
        <w:ind w:firstLineChars="200" w:firstLine="480"/>
        <w:rPr>
          <w:rFonts w:ascii="宋体" w:hAnsi="宋体"/>
          <w:color w:val="FF0000"/>
          <w:sz w:val="24"/>
          <w:szCs w:val="24"/>
        </w:rPr>
      </w:pPr>
      <w:r>
        <w:rPr>
          <w:rFonts w:ascii="宋体" w:hAnsi="宋体" w:hint="eastAsia"/>
          <w:color w:val="000000"/>
          <w:sz w:val="24"/>
          <w:szCs w:val="24"/>
        </w:rPr>
        <w:t>（十）谈判开始时间：</w:t>
      </w:r>
      <w:bookmarkStart w:id="7" w:name="_Toc518988148"/>
      <w:bookmarkStart w:id="8" w:name="_Toc373860294"/>
      <w:bookmarkStart w:id="9" w:name="_Toc518989473"/>
      <w:r>
        <w:rPr>
          <w:rFonts w:ascii="宋体" w:hAnsi="宋体" w:hint="eastAsia"/>
          <w:color w:val="FF0000"/>
          <w:sz w:val="24"/>
          <w:szCs w:val="24"/>
        </w:rPr>
        <w:t>2020年8月1</w:t>
      </w:r>
      <w:r w:rsidR="00DE1BAA">
        <w:rPr>
          <w:rFonts w:ascii="宋体" w:hAnsi="宋体" w:hint="eastAsia"/>
          <w:color w:val="FF0000"/>
          <w:sz w:val="24"/>
          <w:szCs w:val="24"/>
        </w:rPr>
        <w:t>9</w:t>
      </w:r>
      <w:r>
        <w:rPr>
          <w:rFonts w:ascii="宋体" w:hAnsi="宋体" w:hint="eastAsia"/>
          <w:color w:val="FF0000"/>
          <w:sz w:val="24"/>
          <w:szCs w:val="24"/>
        </w:rPr>
        <w:t>日北京时间</w:t>
      </w:r>
      <w:r w:rsidR="00DE1BAA">
        <w:rPr>
          <w:rFonts w:ascii="宋体" w:hAnsi="宋体" w:hint="eastAsia"/>
          <w:color w:val="FF0000"/>
          <w:sz w:val="24"/>
          <w:szCs w:val="24"/>
        </w:rPr>
        <w:t>10</w:t>
      </w:r>
      <w:r>
        <w:rPr>
          <w:rFonts w:ascii="宋体" w:hAnsi="宋体" w:hint="eastAsia"/>
          <w:color w:val="FF0000"/>
          <w:sz w:val="24"/>
          <w:szCs w:val="24"/>
        </w:rPr>
        <w:t>:30</w:t>
      </w:r>
    </w:p>
    <w:p w:rsidR="00160763" w:rsidRDefault="00BE11BC">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五、保证金</w:t>
      </w:r>
      <w:bookmarkEnd w:id="7"/>
      <w:bookmarkEnd w:id="8"/>
      <w:bookmarkEnd w:id="9"/>
    </w:p>
    <w:p w:rsidR="00160763" w:rsidRDefault="00BE11BC">
      <w:pPr>
        <w:spacing w:line="360" w:lineRule="auto"/>
        <w:ind w:firstLineChars="250" w:firstLine="600"/>
        <w:rPr>
          <w:rFonts w:ascii="宋体" w:hAnsi="宋体"/>
          <w:color w:val="000000"/>
          <w:sz w:val="24"/>
          <w:szCs w:val="24"/>
        </w:rPr>
      </w:pPr>
      <w:r>
        <w:rPr>
          <w:rFonts w:ascii="宋体" w:hAnsi="宋体" w:hint="eastAsia"/>
          <w:color w:val="000000"/>
          <w:sz w:val="24"/>
          <w:szCs w:val="24"/>
        </w:rPr>
        <w:t>（一）谈判保证金金额</w:t>
      </w:r>
    </w:p>
    <w:p w:rsidR="00160763" w:rsidRDefault="00BE11BC">
      <w:pPr>
        <w:spacing w:line="360" w:lineRule="auto"/>
        <w:ind w:firstLineChars="250" w:firstLine="600"/>
        <w:rPr>
          <w:rFonts w:ascii="宋体" w:hAnsi="宋体"/>
          <w:color w:val="000000"/>
          <w:sz w:val="24"/>
          <w:szCs w:val="24"/>
        </w:rPr>
      </w:pPr>
      <w:r>
        <w:rPr>
          <w:rFonts w:ascii="宋体" w:hAnsi="宋体" w:hint="eastAsia"/>
          <w:color w:val="000000"/>
          <w:sz w:val="24"/>
          <w:szCs w:val="24"/>
        </w:rPr>
        <w:t>本次谈判保证金为人民币</w:t>
      </w:r>
      <w:r>
        <w:rPr>
          <w:rFonts w:ascii="宋体" w:hAnsi="宋体" w:hint="eastAsia"/>
          <w:color w:val="FF0000"/>
          <w:sz w:val="24"/>
          <w:szCs w:val="24"/>
          <w:u w:val="single"/>
        </w:rPr>
        <w:t>2000</w:t>
      </w:r>
      <w:r>
        <w:rPr>
          <w:rFonts w:ascii="宋体" w:hAnsi="宋体" w:hint="eastAsia"/>
          <w:color w:val="000000"/>
          <w:sz w:val="24"/>
          <w:szCs w:val="24"/>
        </w:rPr>
        <w:t>元。</w:t>
      </w:r>
    </w:p>
    <w:p w:rsidR="00160763" w:rsidRDefault="00BE11BC">
      <w:pPr>
        <w:spacing w:line="360" w:lineRule="auto"/>
        <w:ind w:firstLineChars="250" w:firstLine="600"/>
        <w:rPr>
          <w:rFonts w:ascii="宋体" w:hAnsi="宋体"/>
          <w:color w:val="000000"/>
          <w:sz w:val="24"/>
          <w:szCs w:val="24"/>
        </w:rPr>
      </w:pPr>
      <w:r>
        <w:rPr>
          <w:rFonts w:ascii="宋体" w:hAnsi="宋体" w:hint="eastAsia"/>
          <w:color w:val="000000"/>
          <w:sz w:val="24"/>
          <w:szCs w:val="24"/>
        </w:rPr>
        <w:t>（二）谈判保证金交纳及退还</w:t>
      </w:r>
    </w:p>
    <w:p w:rsidR="00160763" w:rsidRDefault="00BE11BC">
      <w:pPr>
        <w:spacing w:line="360" w:lineRule="auto"/>
        <w:ind w:firstLineChars="250" w:firstLine="600"/>
        <w:rPr>
          <w:rFonts w:ascii="宋体" w:hAnsi="宋体"/>
          <w:color w:val="000000"/>
          <w:sz w:val="24"/>
          <w:szCs w:val="24"/>
        </w:rPr>
      </w:pPr>
      <w:r>
        <w:rPr>
          <w:rFonts w:ascii="宋体" w:hAnsi="宋体" w:hint="eastAsia"/>
          <w:color w:val="000000"/>
          <w:sz w:val="24"/>
          <w:szCs w:val="24"/>
        </w:rPr>
        <w:t>谈判保证金提交响应文件时交纳现金，谈判结束后未中标者当场给予退还，中标供应商保证金转为履约保证金。</w:t>
      </w:r>
    </w:p>
    <w:p w:rsidR="00160763" w:rsidRDefault="00BE11BC">
      <w:pPr>
        <w:pStyle w:val="20"/>
        <w:spacing w:line="360" w:lineRule="auto"/>
        <w:ind w:leftChars="86" w:left="181" w:firstLineChars="200" w:firstLine="480"/>
        <w:rPr>
          <w:rFonts w:ascii="宋体" w:hAnsi="宋体"/>
          <w:color w:val="000000"/>
          <w:sz w:val="24"/>
          <w:szCs w:val="24"/>
        </w:rPr>
      </w:pPr>
      <w:r>
        <w:rPr>
          <w:rFonts w:ascii="宋体" w:hAnsi="宋体" w:hint="eastAsia"/>
          <w:color w:val="000000"/>
          <w:sz w:val="24"/>
          <w:szCs w:val="24"/>
        </w:rPr>
        <w:t>咨询电话：（023）42824243</w:t>
      </w:r>
    </w:p>
    <w:p w:rsidR="00160763" w:rsidRDefault="00BE11BC">
      <w:pPr>
        <w:pStyle w:val="a4"/>
        <w:spacing w:line="560" w:lineRule="exact"/>
        <w:ind w:left="0" w:firstLineChars="200" w:firstLine="560"/>
        <w:outlineLvl w:val="0"/>
        <w:rPr>
          <w:rFonts w:ascii="黑体" w:eastAsia="黑体" w:hAnsi="黑体" w:cs="黑体"/>
          <w:sz w:val="28"/>
          <w:szCs w:val="28"/>
        </w:rPr>
      </w:pPr>
      <w:r>
        <w:rPr>
          <w:rFonts w:ascii="黑体" w:eastAsia="黑体" w:hAnsi="黑体" w:cs="黑体" w:hint="eastAsia"/>
          <w:sz w:val="28"/>
          <w:szCs w:val="28"/>
        </w:rPr>
        <w:t>六、其他有关规定</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（一）法定代表人为同一个人的两个及两个以上法人，母公司、全资子公司及其控股公司，都不得在同一项目招标中同时投标。</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（二）本招标项目所有补遗文件（如果有）</w:t>
      </w:r>
      <w:proofErr w:type="gramStart"/>
      <w:r w:rsidRPr="00BE11BC">
        <w:rPr>
          <w:rFonts w:ascii="宋体" w:hAnsi="宋体" w:hint="eastAsia"/>
          <w:color w:val="000000"/>
          <w:sz w:val="24"/>
          <w:szCs w:val="24"/>
        </w:rPr>
        <w:t>行采家</w:t>
      </w:r>
      <w:proofErr w:type="gramEnd"/>
      <w:r w:rsidRPr="00BE11BC">
        <w:rPr>
          <w:rFonts w:ascii="宋体" w:hAnsi="宋体" w:hint="eastAsia"/>
          <w:color w:val="000000"/>
          <w:sz w:val="24"/>
          <w:szCs w:val="24"/>
        </w:rPr>
        <w:t>（https://www.gec123.com/）或重庆市合川区人民医院网站（http://www.hcrmyy.cn/）上发布，请各供应商注意下载；无论供应商下载与否，均视同供应商已知晓本项目竞争性谈判文件、补遗文件（如果有）的内容。</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（三）超过投标截止时间、不按招标文件规定缴纳足额投标保证金或相关费用的投标，</w:t>
      </w:r>
      <w:proofErr w:type="gramStart"/>
      <w:r w:rsidRPr="00BE11BC">
        <w:rPr>
          <w:rFonts w:ascii="宋体" w:hAnsi="宋体" w:hint="eastAsia"/>
          <w:color w:val="000000"/>
          <w:sz w:val="24"/>
          <w:szCs w:val="24"/>
        </w:rPr>
        <w:t>采购人恕不</w:t>
      </w:r>
      <w:proofErr w:type="gramEnd"/>
      <w:r w:rsidRPr="00BE11BC">
        <w:rPr>
          <w:rFonts w:ascii="宋体" w:hAnsi="宋体" w:hint="eastAsia"/>
          <w:color w:val="000000"/>
          <w:sz w:val="24"/>
          <w:szCs w:val="24"/>
        </w:rPr>
        <w:t>接受。</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四）竞标人如对招标文件有疑问，必须以书面形式在2020年8月6日12:00时前（北京时间）前向采购人提出质疑。未在规定时间内提出，视同认可采购文件所有要求，逾期提出异议的，将不再受理。如竞标人未提出疑问，视为完全理解本招标文件，一经进入开标程序，即视为竞标人已详细阅读全部文件资料，放弃要求解释的权利。</w:t>
      </w:r>
      <w:bookmarkStart w:id="10" w:name="_Toc325984919"/>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（五）、谈判费用：无论谈判结果如何，供应商参与本项目谈判的所有费用均应由供应商自行承担。</w:t>
      </w:r>
    </w:p>
    <w:p w:rsidR="00160763" w:rsidRDefault="00BE11BC">
      <w:pPr>
        <w:pStyle w:val="a4"/>
        <w:spacing w:line="540" w:lineRule="exact"/>
        <w:ind w:left="0" w:firstLineChars="200" w:firstLine="560"/>
        <w:outlineLvl w:val="0"/>
        <w:rPr>
          <w:rFonts w:ascii="黑体" w:eastAsia="黑体" w:hAnsi="黑体" w:cs="黑体"/>
          <w:sz w:val="28"/>
          <w:szCs w:val="28"/>
        </w:rPr>
      </w:pPr>
      <w:r>
        <w:rPr>
          <w:rFonts w:ascii="黑体" w:eastAsia="黑体" w:hAnsi="黑体" w:cs="黑体" w:hint="eastAsia"/>
          <w:sz w:val="28"/>
          <w:szCs w:val="28"/>
        </w:rPr>
        <w:t>七、联系方式</w:t>
      </w:r>
      <w:bookmarkEnd w:id="10"/>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采购人：重庆市合川区人民医院</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投标联系人：尹老师（023）42827145</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项目联系人：苏老师（023）42824243</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地    址：重庆市合川区南津街希尔安大道1366号行政楼</w:t>
      </w:r>
    </w:p>
    <w:p w:rsidR="00160763" w:rsidRDefault="00BE11BC">
      <w:pPr>
        <w:snapToGrid w:val="0"/>
        <w:spacing w:line="500" w:lineRule="exact"/>
        <w:jc w:val="center"/>
        <w:rPr>
          <w:rStyle w:val="2Char0"/>
          <w:rFonts w:ascii="黑体" w:eastAsia="黑体" w:hAnsi="黑体"/>
          <w:b w:val="0"/>
          <w:sz w:val="44"/>
          <w:szCs w:val="44"/>
        </w:rPr>
      </w:pPr>
      <w:r>
        <w:br w:type="page"/>
      </w:r>
      <w:r>
        <w:rPr>
          <w:rFonts w:eastAsia="黑体" w:hint="eastAsia"/>
          <w:sz w:val="44"/>
        </w:rPr>
        <w:lastRenderedPageBreak/>
        <w:t>第二篇</w:t>
      </w:r>
      <w:r>
        <w:rPr>
          <w:rFonts w:eastAsia="黑体" w:hint="eastAsia"/>
          <w:sz w:val="44"/>
        </w:rPr>
        <w:t xml:space="preserve"> </w:t>
      </w:r>
      <w:r>
        <w:rPr>
          <w:rFonts w:eastAsia="黑体" w:hint="eastAsia"/>
          <w:sz w:val="44"/>
        </w:rPr>
        <w:t>采购项目</w:t>
      </w:r>
      <w:bookmarkStart w:id="11" w:name="_Toc267320045"/>
      <w:bookmarkStart w:id="12" w:name="_Toc216163281"/>
      <w:r>
        <w:rPr>
          <w:rFonts w:eastAsia="黑体" w:hint="eastAsia"/>
          <w:sz w:val="44"/>
        </w:rPr>
        <w:t>内容及商务要求</w:t>
      </w:r>
    </w:p>
    <w:p w:rsidR="00160763" w:rsidRDefault="00160763">
      <w:pPr>
        <w:snapToGrid w:val="0"/>
        <w:spacing w:line="600" w:lineRule="exact"/>
        <w:ind w:firstLineChars="300" w:firstLine="960"/>
        <w:rPr>
          <w:rStyle w:val="2Char0"/>
          <w:rFonts w:ascii="仿宋_GB2312" w:eastAsia="仿宋_GB2312" w:hAnsi="黑体"/>
          <w:b w:val="0"/>
          <w:color w:val="000000"/>
          <w:szCs w:val="28"/>
        </w:rPr>
      </w:pPr>
    </w:p>
    <w:p w:rsidR="00160763" w:rsidRDefault="00BE11BC">
      <w:pPr>
        <w:pStyle w:val="3"/>
        <w:spacing w:before="0" w:after="0" w:line="500" w:lineRule="exact"/>
        <w:ind w:firstLineChars="247" w:firstLine="694"/>
        <w:jc w:val="both"/>
        <w:rPr>
          <w:rFonts w:ascii="黑体" w:eastAsia="黑体" w:hAnsi="黑体"/>
          <w:sz w:val="28"/>
          <w:szCs w:val="28"/>
        </w:rPr>
      </w:pPr>
      <w:bookmarkStart w:id="13" w:name="_Toc325984932"/>
      <w:bookmarkEnd w:id="11"/>
      <w:bookmarkEnd w:id="12"/>
      <w:r>
        <w:rPr>
          <w:rFonts w:ascii="黑体" w:eastAsia="黑体" w:hAnsi="黑体" w:hint="eastAsia"/>
          <w:sz w:val="28"/>
          <w:szCs w:val="28"/>
        </w:rPr>
        <w:t>一、</w:t>
      </w:r>
      <w:bookmarkStart w:id="14" w:name="_Toc267320048"/>
      <w:r>
        <w:rPr>
          <w:rFonts w:ascii="黑体" w:eastAsia="黑体" w:hAnsi="黑体" w:hint="eastAsia"/>
          <w:sz w:val="28"/>
          <w:szCs w:val="28"/>
        </w:rPr>
        <w:t>定点维</w:t>
      </w:r>
      <w:r w:rsidRPr="00DB73DB">
        <w:rPr>
          <w:rFonts w:ascii="黑体" w:eastAsia="黑体" w:hAnsi="黑体" w:hint="eastAsia"/>
          <w:sz w:val="28"/>
          <w:szCs w:val="28"/>
        </w:rPr>
        <w:t>修保养对</w:t>
      </w:r>
      <w:r>
        <w:rPr>
          <w:rFonts w:ascii="黑体" w:eastAsia="黑体" w:hAnsi="黑体" w:hint="eastAsia"/>
          <w:sz w:val="28"/>
          <w:szCs w:val="28"/>
        </w:rPr>
        <w:t>象</w:t>
      </w:r>
    </w:p>
    <w:p w:rsidR="00160763" w:rsidRPr="00DB73DB"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重庆市合川区人民医院的公务车辆和120救护车（</w:t>
      </w:r>
      <w:proofErr w:type="gramStart"/>
      <w:r>
        <w:rPr>
          <w:rFonts w:ascii="仿宋_GB2312" w:eastAsia="仿宋_GB2312" w:hAnsi="宋体" w:hint="eastAsia"/>
          <w:szCs w:val="28"/>
        </w:rPr>
        <w:t>广本雅阁牌</w:t>
      </w:r>
      <w:proofErr w:type="gramEnd"/>
      <w:r>
        <w:rPr>
          <w:rFonts w:ascii="仿宋_GB2312" w:eastAsia="仿宋_GB2312" w:hAnsi="宋体" w:hint="eastAsia"/>
          <w:szCs w:val="28"/>
        </w:rPr>
        <w:t>公车1辆、江铃</w:t>
      </w:r>
      <w:proofErr w:type="gramStart"/>
      <w:r>
        <w:rPr>
          <w:rFonts w:ascii="仿宋_GB2312" w:eastAsia="仿宋_GB2312" w:hAnsi="宋体" w:hint="eastAsia"/>
          <w:szCs w:val="28"/>
        </w:rPr>
        <w:t>全顺牌</w:t>
      </w:r>
      <w:proofErr w:type="gramEnd"/>
      <w:r>
        <w:rPr>
          <w:rFonts w:ascii="仿宋_GB2312" w:eastAsia="仿宋_GB2312" w:hAnsi="宋体" w:hint="eastAsia"/>
          <w:szCs w:val="28"/>
        </w:rPr>
        <w:t>120救护车</w:t>
      </w:r>
      <w:r w:rsidRPr="00DB73DB">
        <w:rPr>
          <w:rFonts w:ascii="仿宋_GB2312" w:eastAsia="仿宋_GB2312" w:hAnsi="宋体" w:hint="eastAsia"/>
          <w:szCs w:val="28"/>
        </w:rPr>
        <w:t>8辆）。</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二、</w:t>
      </w:r>
      <w:bookmarkEnd w:id="14"/>
      <w:r>
        <w:rPr>
          <w:rFonts w:ascii="黑体" w:eastAsia="黑体" w:hAnsi="黑体" w:hint="eastAsia"/>
          <w:sz w:val="28"/>
          <w:szCs w:val="28"/>
        </w:rPr>
        <w:t>定点有效期</w:t>
      </w:r>
    </w:p>
    <w:p w:rsidR="00160763" w:rsidRDefault="00BE11BC">
      <w:pPr>
        <w:snapToGrid w:val="0"/>
        <w:spacing w:line="560" w:lineRule="exact"/>
        <w:ind w:firstLineChars="200" w:firstLine="420"/>
        <w:rPr>
          <w:rFonts w:ascii="仿宋_GB2312" w:eastAsia="仿宋_GB2312" w:hAnsi="宋体"/>
          <w:color w:val="FF0000"/>
          <w:szCs w:val="28"/>
        </w:rPr>
      </w:pPr>
      <w:r>
        <w:rPr>
          <w:rFonts w:ascii="仿宋_GB2312" w:eastAsia="仿宋_GB2312" w:hAnsi="宋体" w:hint="eastAsia"/>
          <w:szCs w:val="28"/>
        </w:rPr>
        <w:t>定点维修有效期：</w:t>
      </w:r>
      <w:r>
        <w:rPr>
          <w:rFonts w:ascii="仿宋_GB2312" w:eastAsia="仿宋_GB2312" w:hAnsi="宋体" w:hint="eastAsia"/>
          <w:color w:val="FF0000"/>
          <w:szCs w:val="28"/>
        </w:rPr>
        <w:t>壹年</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三、定点范围1家</w:t>
      </w:r>
    </w:p>
    <w:p w:rsidR="00160763" w:rsidRDefault="00BE11BC">
      <w:pPr>
        <w:snapToGrid w:val="0"/>
        <w:spacing w:line="560" w:lineRule="exact"/>
        <w:ind w:firstLineChars="200" w:firstLine="640"/>
        <w:rPr>
          <w:rFonts w:ascii="仿宋_GB2312" w:eastAsia="仿宋_GB2312" w:hAnsi="宋体"/>
          <w:szCs w:val="28"/>
        </w:rPr>
      </w:pPr>
      <w:r>
        <w:rPr>
          <w:rFonts w:ascii="仿宋_GB2312" w:eastAsia="仿宋_GB2312" w:hAnsi="宋体" w:hint="eastAsia"/>
          <w:bCs/>
          <w:sz w:val="32"/>
          <w:szCs w:val="32"/>
        </w:rPr>
        <w:t>二类及以上维修企业</w:t>
      </w:r>
      <w:r>
        <w:rPr>
          <w:rFonts w:ascii="仿宋_GB2312" w:eastAsia="仿宋_GB2312" w:hAnsi="宋体" w:hint="eastAsia"/>
          <w:szCs w:val="28"/>
        </w:rPr>
        <w:t>（1家）。</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四、定点维修企业的服务要求</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定点维修企业在协议有效期内有义务向采购人提供以下基本服务：</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)遵守《中华人民共和国产品质量法》和《消费者权益保护法》的相关规定，投标人提供的服务标准可高于以上规定，但不得降低。</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(二)为业主提供维修前咨询服务。</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(三)定点维修企业应与采购人（重庆市合川区人民医院）签订维修合同，按合同的条款履行。</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(四)维修项目质量保证期以投标人的有效承诺为准。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(五)维修项目在质保期内发生故障的，定点维修厂必须及时免费处理，在接到用户故障通知后立即响应，一般故障4小时内排除故障，复杂故障不超过24小时排除故障，确保车辆正常使用。</w:t>
      </w:r>
    </w:p>
    <w:p w:rsidR="00160763" w:rsidRDefault="00BE11BC">
      <w:pPr>
        <w:snapToGrid w:val="0"/>
        <w:spacing w:line="560" w:lineRule="exact"/>
        <w:ind w:firstLineChars="200" w:firstLine="420"/>
        <w:rPr>
          <w:rFonts w:ascii="方正仿宋_GBK" w:eastAsia="方正仿宋_GBK" w:hAnsi="方正仿宋_GBK" w:cs="方正仿宋_GBK"/>
          <w:color w:val="FF0000"/>
          <w:szCs w:val="28"/>
        </w:rPr>
      </w:pPr>
      <w:r>
        <w:rPr>
          <w:rFonts w:ascii="仿宋_GB2312" w:eastAsia="仿宋_GB2312" w:hAnsi="宋体" w:hint="eastAsia"/>
          <w:szCs w:val="28"/>
        </w:rPr>
        <w:t>(六)投标人应制定详细的协议维修服务计划，提供更优惠的服务解决方案。</w:t>
      </w:r>
    </w:p>
    <w:p w:rsidR="00160763" w:rsidRPr="00FF432A" w:rsidRDefault="00BE11BC" w:rsidP="00BE11BC">
      <w:pPr>
        <w:spacing w:line="400" w:lineRule="exact"/>
        <w:ind w:firstLineChars="200"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1.车辆大修、各级维护、小修、中修、车辆年检和其他有关汽车维修的服务项目及交通事故车辆维修，保证原厂正品配件，附件中没有的零配件及其他维修范围，</w:t>
      </w:r>
      <w:r w:rsidR="00877218">
        <w:rPr>
          <w:rFonts w:ascii="方正仿宋_GBK" w:eastAsia="方正仿宋_GBK" w:hAnsi="方正仿宋_GBK" w:cs="方正仿宋_GBK" w:hint="eastAsia"/>
          <w:szCs w:val="28"/>
        </w:rPr>
        <w:t>中标供应商</w:t>
      </w:r>
      <w:r w:rsidRPr="00FF432A">
        <w:rPr>
          <w:rFonts w:ascii="方正仿宋_GBK" w:eastAsia="方正仿宋_GBK" w:hAnsi="方正仿宋_GBK" w:cs="方正仿宋_GBK" w:hint="eastAsia"/>
          <w:szCs w:val="28"/>
        </w:rPr>
        <w:t>应以中标的相应折扣给予</w:t>
      </w:r>
      <w:r w:rsidR="00877218">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，若折扣高于市场价格，</w:t>
      </w:r>
      <w:r w:rsidR="00877218">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有权选择其他供货商。</w:t>
      </w:r>
    </w:p>
    <w:p w:rsidR="00160763" w:rsidRPr="00FF432A" w:rsidRDefault="00BE11BC">
      <w:pPr>
        <w:spacing w:line="400" w:lineRule="exact"/>
        <w:ind w:firstLineChars="200"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2.送修车辆时，医院必须按照要求填写“车辆维修申请单”（以下简称“维修单”）。维修单上应填写清楚送修车辆的品牌型号、车辆牌照号、累计行驶里程、维修项目，经医院审批后交中标公司，中标公司凭此单确认项目的接修。</w:t>
      </w:r>
    </w:p>
    <w:p w:rsidR="00160763" w:rsidRPr="00FF432A" w:rsidRDefault="00BE11BC">
      <w:pPr>
        <w:spacing w:line="400" w:lineRule="exact"/>
        <w:ind w:firstLineChars="200"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3.中标公司在维修过程中发现其他（维修计划以外）的故障，必须及时将情况反映给</w:t>
      </w:r>
      <w:r w:rsidR="00877218">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，在取得</w:t>
      </w:r>
      <w:r w:rsidR="00877218">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同意后方可继续修理</w:t>
      </w:r>
      <w:r w:rsidR="00877218">
        <w:rPr>
          <w:rFonts w:ascii="方正仿宋_GBK" w:eastAsia="方正仿宋_GBK" w:hAnsi="方正仿宋_GBK" w:cs="方正仿宋_GBK" w:hint="eastAsia"/>
          <w:szCs w:val="28"/>
        </w:rPr>
        <w:t>，</w:t>
      </w:r>
      <w:r w:rsidRPr="00FF432A">
        <w:rPr>
          <w:rFonts w:ascii="方正仿宋_GBK" w:eastAsia="方正仿宋_GBK" w:hAnsi="方正仿宋_GBK" w:cs="方正仿宋_GBK" w:hint="eastAsia"/>
          <w:szCs w:val="28"/>
        </w:rPr>
        <w:t>并补填维修单。</w:t>
      </w:r>
    </w:p>
    <w:p w:rsidR="00160763" w:rsidRPr="00FF432A" w:rsidRDefault="00BE11BC">
      <w:pPr>
        <w:spacing w:line="400" w:lineRule="exact"/>
        <w:ind w:firstLineChars="200"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lastRenderedPageBreak/>
        <w:t>4.中标公司</w:t>
      </w:r>
      <w:r w:rsidR="00877218" w:rsidRPr="00FF432A">
        <w:rPr>
          <w:rFonts w:ascii="方正仿宋_GBK" w:eastAsia="方正仿宋_GBK" w:hAnsi="方正仿宋_GBK" w:cs="方正仿宋_GBK" w:hint="eastAsia"/>
          <w:szCs w:val="28"/>
        </w:rPr>
        <w:t>对采购</w:t>
      </w:r>
      <w:proofErr w:type="gramStart"/>
      <w:r w:rsidR="00877218" w:rsidRPr="00FF432A">
        <w:rPr>
          <w:rFonts w:ascii="方正仿宋_GBK" w:eastAsia="方正仿宋_GBK" w:hAnsi="方正仿宋_GBK" w:cs="方正仿宋_GBK" w:hint="eastAsia"/>
          <w:szCs w:val="28"/>
        </w:rPr>
        <w:t>方车辆</w:t>
      </w:r>
      <w:proofErr w:type="gramEnd"/>
      <w:r w:rsidRPr="00FF432A">
        <w:rPr>
          <w:rFonts w:ascii="方正仿宋_GBK" w:eastAsia="方正仿宋_GBK" w:hAnsi="方正仿宋_GBK" w:cs="方正仿宋_GBK" w:hint="eastAsia"/>
          <w:szCs w:val="28"/>
        </w:rPr>
        <w:t>应以修复为主，能不更换的零部件尽量不予更换，确实不能修复或修复不经济的零部件，在征得</w:t>
      </w:r>
      <w:r w:rsidR="00FF432A">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同意后方可更换。</w:t>
      </w:r>
    </w:p>
    <w:p w:rsidR="00160763" w:rsidRPr="00FF432A" w:rsidRDefault="00BE11BC" w:rsidP="00BE11BC">
      <w:pPr>
        <w:snapToGrid w:val="0"/>
        <w:spacing w:line="440" w:lineRule="exact"/>
        <w:ind w:firstLineChars="175" w:firstLine="368"/>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5.严格按照交车时限来安排维修服务，不能在规定时限内交车的，要提前与送修单位联系，取得送修单位的谅解；</w:t>
      </w:r>
    </w:p>
    <w:p w:rsidR="00160763" w:rsidRPr="00FF432A" w:rsidRDefault="00BE11BC">
      <w:pPr>
        <w:spacing w:line="460" w:lineRule="exact"/>
        <w:ind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 xml:space="preserve"> 6.检验人员必须在现场对车辆进行诊断，初步确定维修项目，并要充分征求送修单位的意见；</w:t>
      </w:r>
    </w:p>
    <w:p w:rsidR="00160763" w:rsidRPr="00FF432A" w:rsidRDefault="00BE11BC">
      <w:pPr>
        <w:spacing w:line="460" w:lineRule="exact"/>
        <w:ind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 xml:space="preserve"> 7.车辆的维修必须符合国家和市有关主管部门颁发的汽车维修质量管理办法；对已经维修保养的车辆，维修公司要对车辆的安全负责，每次维修保养，维修公司应对车辆进行全面检查，如因车辆维修保养不到位导致车辆出现的安全事故，由维修公司负责，全额赔偿事故导致的经济损失及法律责任。</w:t>
      </w:r>
    </w:p>
    <w:p w:rsidR="00160763" w:rsidRPr="00FF432A" w:rsidRDefault="00BE11BC">
      <w:pPr>
        <w:snapToGrid w:val="0"/>
        <w:spacing w:line="560" w:lineRule="exact"/>
        <w:ind w:firstLineChars="200" w:firstLine="420"/>
        <w:rPr>
          <w:rFonts w:ascii="仿宋_GB2312" w:eastAsia="仿宋_GB2312" w:hAnsi="宋体"/>
          <w:szCs w:val="28"/>
        </w:rPr>
      </w:pPr>
      <w:r w:rsidRPr="00FF432A">
        <w:rPr>
          <w:rFonts w:ascii="仿宋_GB2312" w:eastAsia="仿宋_GB2312" w:hAnsi="宋体" w:hint="eastAsia"/>
          <w:szCs w:val="28"/>
        </w:rPr>
        <w:t>8.定点维修服务期内，中标人应于每月最后一天向合川区人民医院书面报送上月的定点维修记录表确认，确认后的记录表、审批单及发票交甲方按月付款。</w:t>
      </w:r>
    </w:p>
    <w:p w:rsidR="00160763" w:rsidRDefault="00BE11BC">
      <w:pPr>
        <w:pStyle w:val="a4"/>
        <w:spacing w:line="440" w:lineRule="exact"/>
        <w:ind w:leftChars="-171" w:left="-359" w:firstLineChars="300" w:firstLine="720"/>
        <w:outlineLvl w:val="0"/>
        <w:rPr>
          <w:rFonts w:ascii="仿宋_GB2312" w:eastAsia="仿宋_GB2312" w:hAnsi="宋体"/>
          <w:color w:val="FF0000"/>
          <w:szCs w:val="28"/>
        </w:rPr>
      </w:pPr>
      <w:r>
        <w:rPr>
          <w:rFonts w:ascii="方正仿宋_GBK" w:eastAsia="方正仿宋_GBK" w:hAnsi="宋体" w:hint="eastAsia"/>
          <w:sz w:val="24"/>
          <w:szCs w:val="28"/>
        </w:rPr>
        <w:t>9.更换下来的有回收价值的汽车旧配件必须折价从维修费中减除。</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五、在定点维修服务期内的信息报送</w:t>
      </w:r>
    </w:p>
    <w:p w:rsidR="00160763" w:rsidRDefault="00BE11BC">
      <w:pPr>
        <w:snapToGrid w:val="0"/>
        <w:spacing w:line="560" w:lineRule="exact"/>
        <w:ind w:firstLineChars="200" w:firstLine="420"/>
        <w:rPr>
          <w:rFonts w:ascii="仿宋_GB2312" w:eastAsia="仿宋_GB2312" w:hAnsi="宋体"/>
          <w:color w:val="FF0000"/>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w:t>
      </w:r>
      <w:r>
        <w:rPr>
          <w:rFonts w:ascii="仿宋_GB2312" w:eastAsia="仿宋_GB2312" w:hAnsi="宋体" w:hint="eastAsia"/>
          <w:color w:val="FF0000"/>
          <w:szCs w:val="28"/>
        </w:rPr>
        <w:t>定点维修服务期内，中标人应于每月最后一天向合川区人民医院书面报送上月的定点维修记录表确认。</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 xml:space="preserve">(二)定点维修服务期内，如果因为政策原因材料价格发生变化，中标人须及时将材料的规格型号、配置及价格的变动情况通知合川区人民医院。  </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w:t>
      </w:r>
      <w:r>
        <w:rPr>
          <w:rFonts w:hint="eastAsia"/>
        </w:rPr>
        <w:t xml:space="preserve"> </w:t>
      </w:r>
      <w:r>
        <w:rPr>
          <w:rFonts w:ascii="仿宋_GB2312" w:eastAsia="仿宋_GB2312" w:hAnsi="宋体" w:hint="eastAsia"/>
          <w:szCs w:val="28"/>
        </w:rPr>
        <w:t>合川区人民医院有权对未经协商一致单方面变动材料及工时价格或有不良记录的定点维修企业暂停或终止服务。</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六、其它</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w:t>
      </w:r>
      <w:r>
        <w:rPr>
          <w:rFonts w:hint="eastAsia"/>
        </w:rPr>
        <w:t xml:space="preserve"> </w:t>
      </w:r>
      <w:r>
        <w:rPr>
          <w:rFonts w:ascii="仿宋_GB2312" w:eastAsia="仿宋_GB2312" w:hAnsi="宋体" w:hint="eastAsia"/>
          <w:szCs w:val="28"/>
        </w:rPr>
        <w:t>合川区人民医院将不定期对定点维修厂的配件质量、价格、服务的抽查和检查，投标人有义务予以配合，并提供方便。</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(二)定点维修服务有效期内，如发生下列情况，合川区人民医院采购牵头部门将视情节轻重，给予中标人取消单次定点维修，暂停或取消定点供应商资格等处理。</w:t>
      </w:r>
    </w:p>
    <w:p w:rsidR="00160763" w:rsidRPr="00DB73DB" w:rsidRDefault="00BE11BC">
      <w:pPr>
        <w:snapToGrid w:val="0"/>
        <w:spacing w:line="560" w:lineRule="exact"/>
        <w:ind w:firstLineChars="200" w:firstLine="420"/>
        <w:rPr>
          <w:rFonts w:ascii="仿宋_GB2312" w:eastAsia="仿宋_GB2312" w:hAnsi="宋体"/>
          <w:szCs w:val="28"/>
        </w:rPr>
      </w:pPr>
      <w:r w:rsidRPr="00DB73DB">
        <w:rPr>
          <w:rFonts w:ascii="仿宋_GB2312" w:eastAsia="仿宋_GB2312" w:hAnsi="宋体" w:hint="eastAsia"/>
          <w:szCs w:val="28"/>
        </w:rPr>
        <w:t>1.不按时向合川区人民医院递交定点维修记录表的。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2.中标人虚报或没有及时上报调整价格而造成定点维修价格提高的。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3.中标人无故不执行定点维修优惠价和售后服务承诺，使维修价格高于同本地区同时段的非</w:t>
      </w:r>
      <w:r>
        <w:rPr>
          <w:rFonts w:ascii="仿宋_GB2312" w:eastAsia="仿宋_GB2312" w:hAnsi="宋体" w:hint="eastAsia"/>
          <w:szCs w:val="28"/>
        </w:rPr>
        <w:lastRenderedPageBreak/>
        <w:t>政府采购维修价的。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4.被发现使用假冒伪劣产品作为配件的。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5.定点维修有效期内采购人若有质量及售后服务的投诉并经查属实的，视情节轻重，给予警告或取消定点供应商资格并没收履约保证金的处罚。</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6.服务期内出现重大维修质量责任故事，被行业管理部门安全服务质量考核确定为不合格的，在整改期内暂停定点资格。</w:t>
      </w:r>
    </w:p>
    <w:p w:rsidR="00160763" w:rsidRPr="00DB73DB" w:rsidRDefault="00BE11BC" w:rsidP="00FF432A">
      <w:pPr>
        <w:snapToGrid w:val="0"/>
        <w:spacing w:line="560" w:lineRule="exact"/>
        <w:ind w:firstLineChars="200" w:firstLine="420"/>
        <w:rPr>
          <w:rFonts w:ascii="仿宋_GB2312" w:eastAsia="仿宋_GB2312" w:hAnsi="宋体"/>
          <w:szCs w:val="28"/>
        </w:rPr>
      </w:pPr>
      <w:r w:rsidRPr="00DB73DB">
        <w:rPr>
          <w:rFonts w:ascii="仿宋_GB2312" w:eastAsia="仿宋_GB2312" w:hAnsi="宋体" w:hint="eastAsia"/>
          <w:szCs w:val="28"/>
        </w:rPr>
        <w:t>(三)维修质量应符合国家现行技术条件、限值标准和规范、规定。中标供应商应保证维修服务使用原装全新合格正品的配件材料，并完全符合合同规定的质量、规格和性能的要求，并保证其在正确安装、正常使用和保养条件下，在使用寿命期内具有良好的性能。服务最终验收后，在质量保证期内，中标供应商应对由于设计、工艺或材料的缺陷而发生的任何不足或故障负责，费用由中标供应商承担。</w:t>
      </w:r>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w:t>
      </w:r>
      <w:r w:rsidR="00FF432A" w:rsidRPr="00DB73DB">
        <w:rPr>
          <w:rFonts w:ascii="仿宋_GB2312" w:eastAsia="仿宋_GB2312" w:hAnsi="宋体" w:cstheme="minorBidi" w:hint="eastAsia"/>
          <w:sz w:val="21"/>
          <w:szCs w:val="28"/>
        </w:rPr>
        <w:t>四</w:t>
      </w:r>
      <w:r w:rsidRPr="00DB73DB">
        <w:rPr>
          <w:rFonts w:ascii="仿宋_GB2312" w:eastAsia="仿宋_GB2312" w:hAnsi="宋体" w:cstheme="minorBidi" w:hint="eastAsia"/>
          <w:sz w:val="21"/>
          <w:szCs w:val="28"/>
        </w:rPr>
        <w:t>）维修项目在质量保证期内发生故障的，定点维修服务企业必须及时免费处理，在接到用户故障通知后立即响应。</w:t>
      </w:r>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w:t>
      </w:r>
      <w:r w:rsidR="00FF432A" w:rsidRPr="00DB73DB">
        <w:rPr>
          <w:rFonts w:ascii="仿宋_GB2312" w:eastAsia="仿宋_GB2312" w:hAnsi="宋体" w:cstheme="minorBidi" w:hint="eastAsia"/>
          <w:sz w:val="21"/>
          <w:szCs w:val="28"/>
        </w:rPr>
        <w:t>五</w:t>
      </w:r>
      <w:r w:rsidRPr="00DB73DB">
        <w:rPr>
          <w:rFonts w:ascii="仿宋_GB2312" w:eastAsia="仿宋_GB2312" w:hAnsi="宋体" w:cstheme="minorBidi" w:hint="eastAsia"/>
          <w:sz w:val="21"/>
          <w:szCs w:val="28"/>
        </w:rPr>
        <w:t>）在质量保证期内，如果服务的数量、质量或规格与合同不符，或证明服务是有缺陷的，包括潜在的缺陷或使用不符合要求的材料等，使用方以书面形式向中标供应商提出索赔。如果中标供应商收到索赔通知后，在合同中所附服务承诺约定的时间内没有弥补缺陷，使用方可采取必要的补救措施，但风险和费用将由中标供应商承担。</w:t>
      </w:r>
    </w:p>
    <w:p w:rsidR="00160763" w:rsidRPr="00DB73DB" w:rsidRDefault="00BE11BC">
      <w:pPr>
        <w:pStyle w:val="2"/>
        <w:spacing w:line="440" w:lineRule="exact"/>
        <w:rPr>
          <w:rFonts w:ascii="仿宋_GB2312" w:eastAsia="仿宋_GB2312" w:cstheme="minorBidi"/>
          <w:sz w:val="21"/>
          <w:szCs w:val="28"/>
        </w:rPr>
      </w:pPr>
      <w:bookmarkStart w:id="15" w:name="_Toc19207"/>
      <w:bookmarkStart w:id="16" w:name="_Toc25461"/>
      <w:r w:rsidRPr="00DB73DB">
        <w:rPr>
          <w:rFonts w:ascii="仿宋_GB2312" w:eastAsia="仿宋_GB2312" w:cstheme="minorBidi" w:hint="eastAsia"/>
          <w:sz w:val="21"/>
          <w:szCs w:val="28"/>
        </w:rPr>
        <w:t>（</w:t>
      </w:r>
      <w:r w:rsidR="00FF432A" w:rsidRPr="00DB73DB">
        <w:rPr>
          <w:rFonts w:ascii="仿宋_GB2312" w:eastAsia="仿宋_GB2312" w:cstheme="minorBidi" w:hint="eastAsia"/>
          <w:sz w:val="21"/>
          <w:szCs w:val="28"/>
        </w:rPr>
        <w:t>六</w:t>
      </w:r>
      <w:r w:rsidRPr="00DB73DB">
        <w:rPr>
          <w:rFonts w:ascii="仿宋_GB2312" w:eastAsia="仿宋_GB2312" w:cstheme="minorBidi" w:hint="eastAsia"/>
          <w:sz w:val="21"/>
          <w:szCs w:val="28"/>
        </w:rPr>
        <w:t>）检验与索赔</w:t>
      </w:r>
      <w:bookmarkEnd w:id="15"/>
      <w:bookmarkEnd w:id="16"/>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1.在车辆维修交付前，中标供应商应对服务的质量、规格、性能、数量、技术指标和重量等进行准确而全面的检验，并出具一份证明服务符合合同规定的证书。该证书将作为提交付款单据的一部分，但有关质量、规格、性能、数量或重量的检验不应视为最终检验。中标供应商检验的结果和细节应附在检验证书后面。</w:t>
      </w:r>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2.采购人将在中标供应商交货现场组织验收，如果车辆及外部设备的质量、服务和规格与合同规定相符，使用方应及时填写验收单，并加盖公章。如果服务的质量和规格与合同规定不符，或在质量保证期内发现服务是有缺陷的，包括潜在缺陷或使用不符合要求的材料，使用方应报请当地质检部门进行检查，并有权凭其出具的检验报告向中标供应商提出索赔。</w:t>
      </w:r>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3.验收不合格的服务，中标供应商应在三个工作日内予以更换，逾期按延误交车予以处罚。</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lastRenderedPageBreak/>
        <w:t>4.双方出现争议时，由采购方会同具有法定资格的机动车维修质量监督检验机构进行检验，由责任方承担检验费用。</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5.采购人有权根据当地质检部门出具的检验报告，向中标供应商提出索赔。根据合同规定的检验期和质量保证期，如果中标供应商对使用方提出的索赔和差异负有责任，中标供应商应按照使用方同意的下列一种或多种方式解决索赔事宜：</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A.中标供应商同意退货，并用合同中规定的货币将货款退还给使用方，并承担由此发生的一切损失和费用，包括利息、银行手续费、运费、保险费、检验费、仓储费、装卸费以及为保护退回服务所需的其它必要费用。</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B.根据服务的低劣程度、损坏程度以及使用方所遭受损失的数额，中标供应商必须降低服务的价格。</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C.用符合合同规定的规格、质量和性能要求的新零件、部件或设备来更换有缺陷的部分，中标供应商应承</w:t>
      </w:r>
      <w:proofErr w:type="gramStart"/>
      <w:r w:rsidRPr="00DB73DB">
        <w:rPr>
          <w:rFonts w:ascii="仿宋_GB2312" w:eastAsia="仿宋_GB2312" w:cstheme="minorBidi" w:hint="eastAsia"/>
          <w:sz w:val="21"/>
          <w:szCs w:val="28"/>
        </w:rPr>
        <w:t>担一切</w:t>
      </w:r>
      <w:proofErr w:type="gramEnd"/>
      <w:r w:rsidRPr="00DB73DB">
        <w:rPr>
          <w:rFonts w:ascii="仿宋_GB2312" w:eastAsia="仿宋_GB2312" w:cstheme="minorBidi" w:hint="eastAsia"/>
          <w:sz w:val="21"/>
          <w:szCs w:val="28"/>
        </w:rPr>
        <w:t>费用和风险并负担使用方所蒙受的全部直接损失费用。同时，中标供应商应按合同规定，对更换件相应延长质量保证期。</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D.维修车辆在中标供应商(修理厂)被盗或因非使用方原因造成的损失由中标供应商负责承担责任。</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 xml:space="preserve">6.如果在使用方发出索赔通知后3天内，中标供应商未作答复，上述索赔应视为已被中标供应商接受。 </w:t>
      </w: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7C3704" w:rsidRDefault="007C3704">
      <w:pPr>
        <w:spacing w:line="500" w:lineRule="exact"/>
        <w:jc w:val="center"/>
        <w:rPr>
          <w:rFonts w:ascii="仿宋_GB2312" w:eastAsia="仿宋_GB2312" w:hAnsi="宋体"/>
          <w:szCs w:val="28"/>
        </w:rPr>
      </w:pPr>
    </w:p>
    <w:p w:rsidR="007C3704" w:rsidRDefault="007C3704">
      <w:pPr>
        <w:spacing w:line="500" w:lineRule="exact"/>
        <w:jc w:val="center"/>
        <w:rPr>
          <w:rFonts w:ascii="仿宋_GB2312" w:eastAsia="仿宋_GB2312" w:hAnsi="宋体"/>
          <w:szCs w:val="28"/>
        </w:rPr>
      </w:pPr>
    </w:p>
    <w:p w:rsidR="007C3704" w:rsidRDefault="007C3704">
      <w:pPr>
        <w:spacing w:line="500" w:lineRule="exact"/>
        <w:jc w:val="center"/>
        <w:rPr>
          <w:rFonts w:ascii="仿宋_GB2312" w:eastAsia="仿宋_GB2312" w:hAnsi="宋体"/>
          <w:szCs w:val="28"/>
        </w:rPr>
      </w:pPr>
    </w:p>
    <w:p w:rsidR="007C3704" w:rsidRDefault="007C3704">
      <w:pPr>
        <w:spacing w:line="500" w:lineRule="exact"/>
        <w:jc w:val="center"/>
        <w:rPr>
          <w:rFonts w:ascii="仿宋_GB2312" w:eastAsia="仿宋_GB2312" w:hAnsi="宋体"/>
          <w:szCs w:val="28"/>
        </w:rPr>
      </w:pPr>
    </w:p>
    <w:p w:rsidR="00877218" w:rsidRDefault="00877218">
      <w:pPr>
        <w:spacing w:line="500" w:lineRule="exact"/>
        <w:jc w:val="center"/>
        <w:rPr>
          <w:rFonts w:ascii="仿宋_GB2312" w:eastAsia="仿宋_GB2312" w:hAnsi="宋体"/>
          <w:szCs w:val="28"/>
        </w:rPr>
      </w:pPr>
    </w:p>
    <w:p w:rsidR="00DB73DB" w:rsidRDefault="00DB73DB">
      <w:pPr>
        <w:spacing w:line="500" w:lineRule="exact"/>
        <w:jc w:val="center"/>
        <w:rPr>
          <w:rFonts w:ascii="仿宋_GB2312" w:eastAsia="仿宋_GB2312" w:hAnsi="宋体"/>
          <w:szCs w:val="28"/>
        </w:rPr>
      </w:pPr>
    </w:p>
    <w:p w:rsidR="00160763" w:rsidRDefault="00BE11BC">
      <w:pPr>
        <w:spacing w:line="500" w:lineRule="exact"/>
        <w:jc w:val="center"/>
        <w:rPr>
          <w:rFonts w:ascii="黑体" w:eastAsia="黑体" w:hAnsi="黑体" w:cs="黑体"/>
          <w:sz w:val="44"/>
          <w:szCs w:val="44"/>
        </w:rPr>
      </w:pPr>
      <w:r>
        <w:rPr>
          <w:rFonts w:ascii="黑体" w:eastAsia="黑体" w:hAnsi="黑体" w:cs="黑体" w:hint="eastAsia"/>
          <w:sz w:val="44"/>
          <w:szCs w:val="44"/>
        </w:rPr>
        <w:lastRenderedPageBreak/>
        <w:t>第三篇  评标方法、评标标准、无效投标条款</w:t>
      </w:r>
      <w:proofErr w:type="gramStart"/>
      <w:r>
        <w:rPr>
          <w:rFonts w:ascii="黑体" w:eastAsia="黑体" w:hAnsi="黑体" w:cs="黑体" w:hint="eastAsia"/>
          <w:sz w:val="44"/>
          <w:szCs w:val="44"/>
        </w:rPr>
        <w:t>和废标条款</w:t>
      </w:r>
      <w:bookmarkStart w:id="17" w:name="_Toc325984933"/>
      <w:bookmarkEnd w:id="13"/>
      <w:proofErr w:type="gramEnd"/>
    </w:p>
    <w:p w:rsidR="00160763" w:rsidRDefault="00160763">
      <w:pPr>
        <w:pStyle w:val="2"/>
        <w:spacing w:line="400" w:lineRule="exact"/>
        <w:ind w:firstLineChars="200" w:firstLine="560"/>
        <w:rPr>
          <w:rFonts w:ascii="黑体" w:eastAsia="黑体" w:hAnsi="黑体"/>
          <w:szCs w:val="28"/>
        </w:rPr>
      </w:pPr>
    </w:p>
    <w:bookmarkEnd w:id="17"/>
    <w:p w:rsidR="00160763" w:rsidRDefault="00BE11BC">
      <w:pPr>
        <w:pStyle w:val="2"/>
        <w:spacing w:line="400" w:lineRule="exact"/>
        <w:ind w:firstLineChars="200" w:firstLine="560"/>
        <w:rPr>
          <w:rFonts w:ascii="黑体" w:eastAsia="黑体" w:hAnsi="黑体" w:cs="黑体"/>
          <w:szCs w:val="28"/>
        </w:rPr>
      </w:pPr>
      <w:r>
        <w:rPr>
          <w:rFonts w:ascii="黑体" w:eastAsia="黑体" w:hAnsi="黑体" w:cs="黑体" w:hint="eastAsia"/>
          <w:szCs w:val="28"/>
        </w:rPr>
        <w:t>一、评标方法</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（一）评标方法定义</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本项目采用综合评分法进行评标。综合评分法是指在最大限度地满足招标文件实质性要求前提下，按照招标文件中规定的各项评分因素进行综合评审后，以评标总得分最高的投标人作为中标候选供应商或者中标供应商的评标方法。投标人总得分为价格、商务等评定因素分别按照相应权重值计算分项得分后相加，满分为100分。</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（二）评标程序</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评标工作由采购机构负责组织，具体评标事务由采购机构依法组建的评标委员会负责。</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评标委员会成员到位后，推举其中一位评审专家担任评审组长，并由评审组长牵头组织该项目评审工作。评标委员会按以下程序独立履行评审职责：</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1、资格性检查。依据法律法规和招标文件的规定，对投标文件中的资格证明、投标保证金等进行审查，以确定投标人是否具备投标资格。资格性检查资料表如下：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946"/>
        <w:gridCol w:w="4120"/>
        <w:gridCol w:w="3397"/>
      </w:tblGrid>
      <w:tr w:rsidR="00160763">
        <w:trPr>
          <w:trHeight w:val="485"/>
        </w:trPr>
        <w:tc>
          <w:tcPr>
            <w:tcW w:w="502" w:type="dxa"/>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5066" w:type="dxa"/>
            <w:gridSpan w:val="2"/>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检查因素</w:t>
            </w:r>
          </w:p>
        </w:tc>
        <w:tc>
          <w:tcPr>
            <w:tcW w:w="3397" w:type="dxa"/>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检查内容</w:t>
            </w:r>
          </w:p>
        </w:tc>
      </w:tr>
      <w:tr w:rsidR="00160763">
        <w:trPr>
          <w:cantSplit/>
          <w:trHeight w:val="1122"/>
        </w:trPr>
        <w:tc>
          <w:tcPr>
            <w:tcW w:w="502" w:type="dxa"/>
            <w:vMerge w:val="restart"/>
            <w:vAlign w:val="center"/>
          </w:tcPr>
          <w:p w:rsidR="00160763" w:rsidRDefault="00BE11BC">
            <w:pPr>
              <w:spacing w:line="360" w:lineRule="exact"/>
              <w:jc w:val="center"/>
              <w:rPr>
                <w:rFonts w:ascii="方正仿宋_GBK" w:eastAsia="方正仿宋_GBK" w:hAnsi="宋体"/>
                <w:szCs w:val="21"/>
              </w:rPr>
            </w:pPr>
            <w:r>
              <w:rPr>
                <w:rFonts w:ascii="方正仿宋_GBK" w:eastAsia="方正仿宋_GBK" w:hAnsi="宋体" w:hint="eastAsia"/>
                <w:szCs w:val="21"/>
              </w:rPr>
              <w:t>1</w:t>
            </w:r>
          </w:p>
        </w:tc>
        <w:tc>
          <w:tcPr>
            <w:tcW w:w="946" w:type="dxa"/>
            <w:vMerge w:val="restart"/>
            <w:vAlign w:val="center"/>
          </w:tcPr>
          <w:p w:rsidR="00160763" w:rsidRDefault="00BE11BC">
            <w:pPr>
              <w:spacing w:line="30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投标人应符合的基本资格条件</w:t>
            </w:r>
          </w:p>
        </w:tc>
        <w:tc>
          <w:tcPr>
            <w:tcW w:w="4120" w:type="dxa"/>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（1）具有独立承担民事责任的能力</w:t>
            </w:r>
          </w:p>
        </w:tc>
        <w:tc>
          <w:tcPr>
            <w:tcW w:w="3397" w:type="dxa"/>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投标人法人营业执照副本复印件、税务登记证副本复印件、组织机构代码证副本复印件；</w:t>
            </w:r>
          </w:p>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投标人法定代表人身份证明和授权代表委托书（若代理人参加需提供有效的法定代表人授权委托书和代理人的身份证明）；</w:t>
            </w:r>
          </w:p>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法定代表人及授权代表在本单位缴纳社会保障金证明材料或相关证明材料；</w:t>
            </w:r>
          </w:p>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不具有独立法人的分公司、办事处等分支机构不能参加投标。</w:t>
            </w:r>
          </w:p>
        </w:tc>
      </w:tr>
      <w:tr w:rsidR="00160763">
        <w:trPr>
          <w:cantSplit/>
          <w:trHeight w:val="514"/>
        </w:trPr>
        <w:tc>
          <w:tcPr>
            <w:tcW w:w="502" w:type="dxa"/>
            <w:vMerge/>
            <w:vAlign w:val="center"/>
          </w:tcPr>
          <w:p w:rsidR="00160763" w:rsidRDefault="00160763">
            <w:pPr>
              <w:spacing w:line="360" w:lineRule="exact"/>
              <w:jc w:val="center"/>
              <w:rPr>
                <w:rFonts w:ascii="方正仿宋_GBK" w:eastAsia="方正仿宋_GBK" w:hAnsi="宋体"/>
                <w:szCs w:val="21"/>
              </w:rPr>
            </w:pPr>
          </w:p>
        </w:tc>
        <w:tc>
          <w:tcPr>
            <w:tcW w:w="946" w:type="dxa"/>
            <w:vMerge/>
            <w:vAlign w:val="center"/>
          </w:tcPr>
          <w:p w:rsidR="00160763" w:rsidRDefault="00160763">
            <w:pPr>
              <w:spacing w:line="300" w:lineRule="exact"/>
              <w:rPr>
                <w:rFonts w:ascii="方正仿宋_GBK" w:eastAsia="方正仿宋_GBK" w:hAnsi="宋体" w:cs="仿宋_GB2312"/>
                <w:szCs w:val="21"/>
                <w:lang w:val="zh-CN"/>
              </w:rPr>
            </w:pPr>
          </w:p>
        </w:tc>
        <w:tc>
          <w:tcPr>
            <w:tcW w:w="4120" w:type="dxa"/>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cs="仿宋_GB2312" w:hint="eastAsia"/>
                <w:szCs w:val="21"/>
                <w:lang w:val="zh-CN"/>
              </w:rPr>
              <w:t>（2）</w:t>
            </w:r>
            <w:r>
              <w:rPr>
                <w:rFonts w:ascii="方正仿宋_GBK" w:eastAsia="方正仿宋_GBK" w:hAnsi="宋体" w:hint="eastAsia"/>
                <w:szCs w:val="21"/>
              </w:rPr>
              <w:t>具有良好的商业信誉和健全的财务会计制度</w:t>
            </w:r>
          </w:p>
        </w:tc>
        <w:tc>
          <w:tcPr>
            <w:tcW w:w="3397" w:type="dxa"/>
            <w:vMerge w:val="restart"/>
            <w:vAlign w:val="center"/>
          </w:tcPr>
          <w:p w:rsidR="00160763" w:rsidRDefault="00BE11BC">
            <w:pPr>
              <w:spacing w:line="300" w:lineRule="exact"/>
              <w:jc w:val="center"/>
              <w:rPr>
                <w:rFonts w:ascii="方正仿宋_GBK" w:eastAsia="方正仿宋_GBK" w:hAnsi="宋体"/>
                <w:szCs w:val="21"/>
              </w:rPr>
            </w:pPr>
            <w:r>
              <w:rPr>
                <w:rFonts w:ascii="方正仿宋_GBK" w:eastAsia="方正仿宋_GBK" w:hAnsi="宋体" w:hint="eastAsia"/>
                <w:szCs w:val="21"/>
              </w:rPr>
              <w:t>投标人提供诚信声明</w:t>
            </w:r>
          </w:p>
        </w:tc>
      </w:tr>
      <w:tr w:rsidR="00160763">
        <w:trPr>
          <w:cantSplit/>
          <w:trHeight w:val="491"/>
        </w:trPr>
        <w:tc>
          <w:tcPr>
            <w:tcW w:w="502" w:type="dxa"/>
            <w:vMerge/>
            <w:vAlign w:val="center"/>
          </w:tcPr>
          <w:p w:rsidR="00160763" w:rsidRDefault="00160763">
            <w:pPr>
              <w:spacing w:line="360" w:lineRule="exact"/>
              <w:jc w:val="center"/>
              <w:rPr>
                <w:rFonts w:ascii="方正仿宋_GBK" w:eastAsia="方正仿宋_GBK" w:hAnsi="宋体"/>
                <w:szCs w:val="21"/>
              </w:rPr>
            </w:pPr>
          </w:p>
        </w:tc>
        <w:tc>
          <w:tcPr>
            <w:tcW w:w="946" w:type="dxa"/>
            <w:vMerge/>
            <w:vAlign w:val="center"/>
          </w:tcPr>
          <w:p w:rsidR="00160763" w:rsidRDefault="00160763">
            <w:pPr>
              <w:spacing w:line="300" w:lineRule="exact"/>
              <w:rPr>
                <w:rFonts w:ascii="方正仿宋_GBK" w:eastAsia="方正仿宋_GBK" w:hAnsi="宋体" w:cs="仿宋_GB2312"/>
                <w:szCs w:val="21"/>
                <w:lang w:val="zh-CN"/>
              </w:rPr>
            </w:pPr>
          </w:p>
        </w:tc>
        <w:tc>
          <w:tcPr>
            <w:tcW w:w="4120" w:type="dxa"/>
            <w:vAlign w:val="center"/>
          </w:tcPr>
          <w:p w:rsidR="00160763" w:rsidRDefault="00BE11BC">
            <w:pPr>
              <w:spacing w:line="30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（3）具有履行合同所必需的设备和专业技术能力</w:t>
            </w:r>
          </w:p>
        </w:tc>
        <w:tc>
          <w:tcPr>
            <w:tcW w:w="3397" w:type="dxa"/>
            <w:vMerge/>
            <w:vAlign w:val="center"/>
          </w:tcPr>
          <w:p w:rsidR="00160763" w:rsidRDefault="00160763">
            <w:pPr>
              <w:spacing w:line="300" w:lineRule="exact"/>
              <w:rPr>
                <w:rFonts w:ascii="方正仿宋_GBK" w:eastAsia="方正仿宋_GBK" w:hAnsi="宋体"/>
                <w:szCs w:val="21"/>
              </w:rPr>
            </w:pPr>
          </w:p>
        </w:tc>
      </w:tr>
      <w:tr w:rsidR="00160763">
        <w:trPr>
          <w:cantSplit/>
          <w:trHeight w:val="71"/>
        </w:trPr>
        <w:tc>
          <w:tcPr>
            <w:tcW w:w="502" w:type="dxa"/>
            <w:vMerge/>
            <w:vAlign w:val="center"/>
          </w:tcPr>
          <w:p w:rsidR="00160763" w:rsidRDefault="00160763">
            <w:pPr>
              <w:spacing w:line="360" w:lineRule="exact"/>
              <w:jc w:val="center"/>
              <w:rPr>
                <w:rFonts w:ascii="方正仿宋_GBK" w:eastAsia="方正仿宋_GBK" w:hAnsi="宋体"/>
                <w:szCs w:val="21"/>
              </w:rPr>
            </w:pPr>
          </w:p>
        </w:tc>
        <w:tc>
          <w:tcPr>
            <w:tcW w:w="946" w:type="dxa"/>
            <w:vMerge/>
            <w:vAlign w:val="center"/>
          </w:tcPr>
          <w:p w:rsidR="00160763" w:rsidRDefault="00160763">
            <w:pPr>
              <w:spacing w:line="300" w:lineRule="exact"/>
              <w:rPr>
                <w:rFonts w:ascii="方正仿宋_GBK" w:eastAsia="方正仿宋_GBK" w:hAnsi="宋体" w:cs="仿宋_GB2312"/>
                <w:szCs w:val="21"/>
                <w:lang w:val="zh-CN"/>
              </w:rPr>
            </w:pPr>
          </w:p>
        </w:tc>
        <w:tc>
          <w:tcPr>
            <w:tcW w:w="4120" w:type="dxa"/>
            <w:vAlign w:val="center"/>
          </w:tcPr>
          <w:p w:rsidR="00160763" w:rsidRDefault="00BE11BC">
            <w:pPr>
              <w:spacing w:line="30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（4）有依法缴纳税收和社会保障金的良好记录</w:t>
            </w:r>
          </w:p>
        </w:tc>
        <w:tc>
          <w:tcPr>
            <w:tcW w:w="3397" w:type="dxa"/>
            <w:vMerge/>
            <w:vAlign w:val="center"/>
          </w:tcPr>
          <w:p w:rsidR="00160763" w:rsidRDefault="00160763">
            <w:pPr>
              <w:spacing w:line="300" w:lineRule="exact"/>
              <w:rPr>
                <w:rFonts w:ascii="方正仿宋_GBK" w:eastAsia="方正仿宋_GBK" w:hAnsi="宋体"/>
                <w:szCs w:val="21"/>
              </w:rPr>
            </w:pPr>
          </w:p>
        </w:tc>
      </w:tr>
      <w:tr w:rsidR="00160763">
        <w:trPr>
          <w:cantSplit/>
          <w:trHeight w:val="374"/>
        </w:trPr>
        <w:tc>
          <w:tcPr>
            <w:tcW w:w="502" w:type="dxa"/>
            <w:vMerge/>
            <w:vAlign w:val="center"/>
          </w:tcPr>
          <w:p w:rsidR="00160763" w:rsidRDefault="00160763">
            <w:pPr>
              <w:spacing w:line="360" w:lineRule="exact"/>
              <w:jc w:val="center"/>
              <w:rPr>
                <w:rFonts w:ascii="方正仿宋_GBK" w:eastAsia="方正仿宋_GBK" w:hAnsi="宋体"/>
                <w:szCs w:val="21"/>
              </w:rPr>
            </w:pPr>
          </w:p>
        </w:tc>
        <w:tc>
          <w:tcPr>
            <w:tcW w:w="946" w:type="dxa"/>
            <w:vMerge/>
            <w:vAlign w:val="center"/>
          </w:tcPr>
          <w:p w:rsidR="00160763" w:rsidRDefault="00160763">
            <w:pPr>
              <w:spacing w:line="300" w:lineRule="exact"/>
              <w:rPr>
                <w:rFonts w:ascii="方正仿宋_GBK" w:eastAsia="方正仿宋_GBK" w:hAnsi="宋体" w:cs="仿宋_GB2312"/>
                <w:szCs w:val="21"/>
                <w:lang w:val="zh-CN"/>
              </w:rPr>
            </w:pPr>
          </w:p>
        </w:tc>
        <w:tc>
          <w:tcPr>
            <w:tcW w:w="4120" w:type="dxa"/>
            <w:vAlign w:val="center"/>
          </w:tcPr>
          <w:p w:rsidR="00160763" w:rsidRDefault="00BE11BC">
            <w:pPr>
              <w:spacing w:line="300" w:lineRule="exact"/>
              <w:rPr>
                <w:rFonts w:ascii="方正仿宋_GBK" w:eastAsia="方正仿宋_GBK" w:hAnsi="宋体" w:cs="仿宋_GB2312"/>
                <w:szCs w:val="21"/>
                <w:lang w:val="zh-CN"/>
              </w:rPr>
            </w:pPr>
            <w:r>
              <w:rPr>
                <w:rFonts w:ascii="方正仿宋_GBK" w:eastAsia="方正仿宋_GBK" w:hAnsi="宋体" w:hint="eastAsia"/>
                <w:szCs w:val="21"/>
              </w:rPr>
              <w:t>（5）参加政府采购活动近三年内，在经营活动中没有重大违法记录</w:t>
            </w:r>
          </w:p>
        </w:tc>
        <w:tc>
          <w:tcPr>
            <w:tcW w:w="3397" w:type="dxa"/>
            <w:vMerge/>
            <w:vAlign w:val="center"/>
          </w:tcPr>
          <w:p w:rsidR="00160763" w:rsidRDefault="00160763">
            <w:pPr>
              <w:spacing w:line="300" w:lineRule="exact"/>
              <w:rPr>
                <w:rFonts w:ascii="方正仿宋_GBK" w:eastAsia="方正仿宋_GBK" w:hAnsi="宋体"/>
                <w:szCs w:val="21"/>
              </w:rPr>
            </w:pPr>
          </w:p>
        </w:tc>
      </w:tr>
      <w:tr w:rsidR="00160763">
        <w:trPr>
          <w:cantSplit/>
          <w:trHeight w:val="478"/>
        </w:trPr>
        <w:tc>
          <w:tcPr>
            <w:tcW w:w="502" w:type="dxa"/>
            <w:vAlign w:val="center"/>
          </w:tcPr>
          <w:p w:rsidR="00160763" w:rsidRDefault="00BE11BC">
            <w:pPr>
              <w:spacing w:line="360" w:lineRule="exact"/>
              <w:jc w:val="center"/>
              <w:rPr>
                <w:rFonts w:ascii="方正仿宋_GBK" w:eastAsia="方正仿宋_GBK" w:hAnsi="宋体"/>
                <w:szCs w:val="21"/>
              </w:rPr>
            </w:pPr>
            <w:r>
              <w:rPr>
                <w:rFonts w:ascii="方正仿宋_GBK" w:eastAsia="方正仿宋_GBK" w:hAnsi="宋体" w:hint="eastAsia"/>
                <w:szCs w:val="21"/>
              </w:rPr>
              <w:t>2</w:t>
            </w:r>
          </w:p>
        </w:tc>
        <w:tc>
          <w:tcPr>
            <w:tcW w:w="5066" w:type="dxa"/>
            <w:gridSpan w:val="2"/>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特定资格条件</w:t>
            </w:r>
          </w:p>
        </w:tc>
        <w:tc>
          <w:tcPr>
            <w:tcW w:w="3397" w:type="dxa"/>
            <w:vAlign w:val="center"/>
          </w:tcPr>
          <w:p w:rsidR="00160763" w:rsidRDefault="00BE11BC">
            <w:pPr>
              <w:spacing w:line="300" w:lineRule="exact"/>
              <w:rPr>
                <w:rFonts w:ascii="方正仿宋_GBK" w:eastAsia="方正仿宋_GBK" w:hAnsi="宋体"/>
                <w:color w:val="000000"/>
                <w:szCs w:val="21"/>
              </w:rPr>
            </w:pPr>
            <w:r>
              <w:rPr>
                <w:rFonts w:ascii="方正仿宋_GBK" w:eastAsia="方正仿宋_GBK" w:hAnsi="宋体" w:hint="eastAsia"/>
                <w:color w:val="000000"/>
                <w:szCs w:val="21"/>
              </w:rPr>
              <w:t>符合本招标文件第一篇</w:t>
            </w:r>
            <w:r>
              <w:rPr>
                <w:rFonts w:ascii="方正仿宋_GBK" w:eastAsia="方正仿宋_GBK" w:hAnsi="宋体" w:cs="仿宋_GB2312" w:hint="eastAsia"/>
                <w:color w:val="000000"/>
                <w:szCs w:val="21"/>
                <w:lang w:val="zh-CN"/>
              </w:rPr>
              <w:t>规定（</w:t>
            </w:r>
            <w:r>
              <w:rPr>
                <w:rFonts w:ascii="方正仿宋_GBK" w:eastAsia="方正仿宋_GBK" w:hAnsi="宋体" w:hint="eastAsia"/>
                <w:color w:val="000000"/>
                <w:szCs w:val="21"/>
              </w:rPr>
              <w:t>证明材料的复印件加盖投标人公章）</w:t>
            </w:r>
          </w:p>
        </w:tc>
      </w:tr>
      <w:tr w:rsidR="00160763">
        <w:trPr>
          <w:cantSplit/>
          <w:trHeight w:val="620"/>
        </w:trPr>
        <w:tc>
          <w:tcPr>
            <w:tcW w:w="502" w:type="dxa"/>
            <w:vAlign w:val="center"/>
          </w:tcPr>
          <w:p w:rsidR="00160763" w:rsidRDefault="00BE11BC">
            <w:pPr>
              <w:spacing w:line="360" w:lineRule="exact"/>
              <w:jc w:val="center"/>
              <w:rPr>
                <w:rFonts w:ascii="方正仿宋_GBK" w:eastAsia="方正仿宋_GBK" w:hAnsi="宋体"/>
                <w:szCs w:val="21"/>
              </w:rPr>
            </w:pPr>
            <w:r>
              <w:rPr>
                <w:rFonts w:ascii="方正仿宋_GBK" w:eastAsia="方正仿宋_GBK" w:hAnsi="宋体" w:hint="eastAsia"/>
                <w:szCs w:val="21"/>
              </w:rPr>
              <w:t>3</w:t>
            </w:r>
          </w:p>
        </w:tc>
        <w:tc>
          <w:tcPr>
            <w:tcW w:w="5066" w:type="dxa"/>
            <w:gridSpan w:val="2"/>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投标保证金</w:t>
            </w:r>
          </w:p>
        </w:tc>
        <w:tc>
          <w:tcPr>
            <w:tcW w:w="3397" w:type="dxa"/>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符合本招标文件第一篇</w:t>
            </w:r>
            <w:r>
              <w:rPr>
                <w:rFonts w:ascii="方正仿宋_GBK" w:eastAsia="方正仿宋_GBK" w:hAnsi="宋体" w:cs="仿宋_GB2312" w:hint="eastAsia"/>
                <w:szCs w:val="21"/>
                <w:lang w:val="zh-CN"/>
              </w:rPr>
              <w:t>规定（附投标保证金进账单复印件）</w:t>
            </w:r>
          </w:p>
        </w:tc>
      </w:tr>
    </w:tbl>
    <w:p w:rsidR="00160763" w:rsidRDefault="00BE11BC">
      <w:pPr>
        <w:snapToGrid w:val="0"/>
        <w:spacing w:line="560" w:lineRule="exact"/>
        <w:ind w:firstLineChars="200" w:firstLine="420"/>
        <w:rPr>
          <w:rFonts w:ascii="仿宋_GB2312" w:eastAsia="仿宋_GB2312"/>
          <w:kern w:val="0"/>
          <w:szCs w:val="28"/>
        </w:rPr>
      </w:pPr>
      <w:r>
        <w:rPr>
          <w:rFonts w:ascii="仿宋_GB2312" w:eastAsia="仿宋_GB2312" w:hAnsi="宋体" w:hint="eastAsia"/>
          <w:szCs w:val="28"/>
        </w:rPr>
        <w:t>2.符合性检查。依据招标文件的规定，从投标文件的有效性、完整性和对招标文件的响应程度进行审查，以确定是否对招标文件的实质性要求</w:t>
      </w:r>
      <w:proofErr w:type="gramStart"/>
      <w:r>
        <w:rPr>
          <w:rFonts w:ascii="仿宋_GB2312" w:eastAsia="仿宋_GB2312" w:hAnsi="宋体" w:hint="eastAsia"/>
          <w:szCs w:val="28"/>
        </w:rPr>
        <w:t>作出</w:t>
      </w:r>
      <w:proofErr w:type="gramEnd"/>
      <w:r>
        <w:rPr>
          <w:rFonts w:ascii="仿宋_GB2312" w:eastAsia="仿宋_GB2312" w:hAnsi="宋体" w:hint="eastAsia"/>
          <w:szCs w:val="28"/>
        </w:rPr>
        <w:t>响应。符合性检查资料表如下：</w:t>
      </w:r>
    </w:p>
    <w:tbl>
      <w:tblPr>
        <w:tblW w:w="908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1763"/>
        <w:gridCol w:w="1922"/>
        <w:gridCol w:w="4940"/>
      </w:tblGrid>
      <w:tr w:rsidR="00160763">
        <w:trPr>
          <w:trHeight w:val="233"/>
        </w:trPr>
        <w:tc>
          <w:tcPr>
            <w:tcW w:w="460" w:type="dxa"/>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3685" w:type="dxa"/>
            <w:gridSpan w:val="2"/>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评审因素</w:t>
            </w:r>
          </w:p>
        </w:tc>
        <w:tc>
          <w:tcPr>
            <w:tcW w:w="4940" w:type="dxa"/>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评审标准</w:t>
            </w:r>
          </w:p>
        </w:tc>
      </w:tr>
      <w:tr w:rsidR="00160763">
        <w:trPr>
          <w:trHeight w:val="279"/>
        </w:trPr>
        <w:tc>
          <w:tcPr>
            <w:tcW w:w="460" w:type="dxa"/>
            <w:vMerge w:val="restart"/>
            <w:vAlign w:val="center"/>
          </w:tcPr>
          <w:p w:rsidR="00160763" w:rsidRDefault="00BE11BC">
            <w:pPr>
              <w:spacing w:line="360"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1</w:t>
            </w:r>
          </w:p>
        </w:tc>
        <w:tc>
          <w:tcPr>
            <w:tcW w:w="1763" w:type="dxa"/>
            <w:vMerge w:val="restart"/>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有效性审查</w:t>
            </w:r>
          </w:p>
        </w:tc>
        <w:tc>
          <w:tcPr>
            <w:tcW w:w="1922"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hint="eastAsia"/>
                <w:szCs w:val="21"/>
              </w:rPr>
              <w:t>投标文件签署</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hint="eastAsia"/>
                <w:szCs w:val="21"/>
              </w:rPr>
              <w:t>投标文件法定代表人或其授权代表人的签字齐全。</w:t>
            </w:r>
          </w:p>
        </w:tc>
      </w:tr>
      <w:tr w:rsidR="00160763">
        <w:trPr>
          <w:trHeight w:val="510"/>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宋体"/>
                <w:kern w:val="0"/>
                <w:szCs w:val="21"/>
              </w:rPr>
            </w:pPr>
          </w:p>
        </w:tc>
        <w:tc>
          <w:tcPr>
            <w:tcW w:w="1922" w:type="dxa"/>
            <w:vAlign w:val="center"/>
          </w:tcPr>
          <w:p w:rsidR="00160763" w:rsidRDefault="00BE11BC">
            <w:pPr>
              <w:spacing w:line="360" w:lineRule="exact"/>
              <w:rPr>
                <w:rFonts w:ascii="方正仿宋_GBK" w:eastAsia="方正仿宋_GBK" w:hAnsi="宋体"/>
                <w:szCs w:val="21"/>
              </w:rPr>
            </w:pPr>
            <w:r>
              <w:rPr>
                <w:rFonts w:ascii="方正仿宋_GBK" w:eastAsia="方正仿宋_GBK" w:hAnsi="宋体" w:hint="eastAsia"/>
                <w:szCs w:val="21"/>
              </w:rPr>
              <w:t>法定代表人身份证明及授权委托书</w:t>
            </w:r>
          </w:p>
        </w:tc>
        <w:tc>
          <w:tcPr>
            <w:tcW w:w="4940" w:type="dxa"/>
            <w:vAlign w:val="center"/>
          </w:tcPr>
          <w:p w:rsidR="00160763" w:rsidRDefault="00BE11BC">
            <w:pPr>
              <w:spacing w:line="360" w:lineRule="exact"/>
              <w:rPr>
                <w:rFonts w:ascii="方正仿宋_GBK" w:eastAsia="方正仿宋_GBK" w:hAnsi="宋体"/>
                <w:szCs w:val="21"/>
              </w:rPr>
            </w:pPr>
            <w:r>
              <w:rPr>
                <w:rFonts w:ascii="方正仿宋_GBK" w:eastAsia="方正仿宋_GBK" w:hAnsi="宋体" w:hint="eastAsia"/>
                <w:szCs w:val="21"/>
              </w:rPr>
              <w:t>法定代表人身份证明及授权委托书有效，符合招标文件规定的格式且签章齐全。</w:t>
            </w:r>
          </w:p>
        </w:tc>
      </w:tr>
      <w:tr w:rsidR="00160763">
        <w:trPr>
          <w:trHeight w:val="281"/>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宋体"/>
                <w:kern w:val="0"/>
                <w:szCs w:val="21"/>
              </w:rPr>
            </w:pPr>
          </w:p>
        </w:tc>
        <w:tc>
          <w:tcPr>
            <w:tcW w:w="1922" w:type="dxa"/>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投标方案</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仿宋_GB2312" w:hint="eastAsia"/>
                <w:szCs w:val="21"/>
                <w:lang w:val="zh-CN"/>
              </w:rPr>
              <w:t>每个合同</w:t>
            </w:r>
            <w:proofErr w:type="gramStart"/>
            <w:r>
              <w:rPr>
                <w:rFonts w:ascii="方正仿宋_GBK" w:eastAsia="方正仿宋_GBK" w:hAnsi="宋体" w:cs="仿宋_GB2312" w:hint="eastAsia"/>
                <w:szCs w:val="21"/>
                <w:lang w:val="zh-CN"/>
              </w:rPr>
              <w:t>包只能</w:t>
            </w:r>
            <w:proofErr w:type="gramEnd"/>
            <w:r>
              <w:rPr>
                <w:rFonts w:ascii="方正仿宋_GBK" w:eastAsia="方正仿宋_GBK" w:hAnsi="宋体" w:cs="仿宋_GB2312" w:hint="eastAsia"/>
                <w:szCs w:val="21"/>
                <w:lang w:val="zh-CN"/>
              </w:rPr>
              <w:t>有一个方案投标。</w:t>
            </w:r>
          </w:p>
        </w:tc>
      </w:tr>
      <w:tr w:rsidR="00160763">
        <w:trPr>
          <w:trHeight w:val="407"/>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宋体"/>
                <w:kern w:val="0"/>
                <w:szCs w:val="21"/>
              </w:rPr>
            </w:pPr>
          </w:p>
        </w:tc>
        <w:tc>
          <w:tcPr>
            <w:tcW w:w="1922" w:type="dxa"/>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hint="eastAsia"/>
                <w:szCs w:val="21"/>
              </w:rPr>
              <w:t>报价唯一</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仿宋_GB2312" w:hint="eastAsia"/>
                <w:szCs w:val="21"/>
                <w:lang w:val="zh-CN"/>
              </w:rPr>
              <w:t>只能在限价范围内报价，</w:t>
            </w:r>
            <w:r>
              <w:rPr>
                <w:rFonts w:ascii="方正仿宋_GBK" w:eastAsia="方正仿宋_GBK" w:hAnsi="宋体" w:hint="eastAsia"/>
                <w:szCs w:val="21"/>
              </w:rPr>
              <w:t>只能有一个有效报价，不得提交选择性报价。</w:t>
            </w:r>
          </w:p>
        </w:tc>
      </w:tr>
      <w:tr w:rsidR="00160763">
        <w:trPr>
          <w:trHeight w:val="297"/>
        </w:trPr>
        <w:tc>
          <w:tcPr>
            <w:tcW w:w="460" w:type="dxa"/>
            <w:vMerge w:val="restart"/>
            <w:vAlign w:val="center"/>
          </w:tcPr>
          <w:p w:rsidR="00160763" w:rsidRDefault="00BE11BC">
            <w:pPr>
              <w:spacing w:line="360"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2</w:t>
            </w:r>
          </w:p>
        </w:tc>
        <w:tc>
          <w:tcPr>
            <w:tcW w:w="1763" w:type="dxa"/>
            <w:vMerge w:val="restart"/>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完整性审查</w:t>
            </w:r>
          </w:p>
        </w:tc>
        <w:tc>
          <w:tcPr>
            <w:tcW w:w="1922"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仿宋_GB2312" w:hint="eastAsia"/>
                <w:szCs w:val="21"/>
                <w:lang w:val="zh-CN"/>
              </w:rPr>
              <w:t>投标文件份数</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仿宋_GB2312" w:hint="eastAsia"/>
                <w:szCs w:val="21"/>
                <w:lang w:val="zh-CN"/>
              </w:rPr>
              <w:t>投标文件正本、副本数量符合招标文件要求。</w:t>
            </w:r>
          </w:p>
        </w:tc>
      </w:tr>
      <w:tr w:rsidR="00160763">
        <w:trPr>
          <w:trHeight w:val="310"/>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宋体"/>
                <w:kern w:val="0"/>
                <w:szCs w:val="21"/>
              </w:rPr>
            </w:pPr>
          </w:p>
        </w:tc>
        <w:tc>
          <w:tcPr>
            <w:tcW w:w="1922" w:type="dxa"/>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投标文件内容</w:t>
            </w:r>
          </w:p>
        </w:tc>
        <w:tc>
          <w:tcPr>
            <w:tcW w:w="4940" w:type="dxa"/>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投标文件内容齐全、无遗漏。</w:t>
            </w:r>
          </w:p>
        </w:tc>
      </w:tr>
      <w:tr w:rsidR="00160763">
        <w:trPr>
          <w:trHeight w:val="295"/>
        </w:trPr>
        <w:tc>
          <w:tcPr>
            <w:tcW w:w="460" w:type="dxa"/>
            <w:vMerge w:val="restart"/>
            <w:vAlign w:val="center"/>
          </w:tcPr>
          <w:p w:rsidR="00160763" w:rsidRDefault="00BE11BC">
            <w:pPr>
              <w:spacing w:line="360"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3</w:t>
            </w:r>
          </w:p>
        </w:tc>
        <w:tc>
          <w:tcPr>
            <w:tcW w:w="1763" w:type="dxa"/>
            <w:vMerge w:val="restart"/>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cs="宋体" w:hint="eastAsia"/>
                <w:kern w:val="0"/>
                <w:szCs w:val="21"/>
              </w:rPr>
              <w:t>招标文件的响应程度审查</w:t>
            </w:r>
          </w:p>
        </w:tc>
        <w:tc>
          <w:tcPr>
            <w:tcW w:w="1922"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投标文件内容</w:t>
            </w:r>
          </w:p>
        </w:tc>
        <w:tc>
          <w:tcPr>
            <w:tcW w:w="4940" w:type="dxa"/>
            <w:vAlign w:val="center"/>
          </w:tcPr>
          <w:p w:rsidR="00160763" w:rsidRDefault="00BE11BC">
            <w:pPr>
              <w:pStyle w:val="a5"/>
              <w:spacing w:line="36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对招标文件第一篇和第二篇规定的招标内容全部</w:t>
            </w:r>
            <w:proofErr w:type="gramStart"/>
            <w:r>
              <w:rPr>
                <w:rFonts w:ascii="方正仿宋_GBK" w:eastAsia="方正仿宋_GBK" w:hAnsi="宋体" w:cs="宋体" w:hint="eastAsia"/>
                <w:kern w:val="0"/>
                <w:sz w:val="21"/>
                <w:szCs w:val="21"/>
              </w:rPr>
              <w:t>作出</w:t>
            </w:r>
            <w:proofErr w:type="gramEnd"/>
            <w:r>
              <w:rPr>
                <w:rFonts w:ascii="方正仿宋_GBK" w:eastAsia="方正仿宋_GBK" w:hAnsi="宋体" w:cs="宋体" w:hint="eastAsia"/>
                <w:kern w:val="0"/>
                <w:sz w:val="21"/>
                <w:szCs w:val="21"/>
              </w:rPr>
              <w:t>响应。</w:t>
            </w:r>
          </w:p>
        </w:tc>
      </w:tr>
      <w:tr w:rsidR="00160763">
        <w:trPr>
          <w:trHeight w:val="218"/>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仿宋_GB2312"/>
                <w:szCs w:val="21"/>
                <w:lang w:val="zh-CN"/>
              </w:rPr>
            </w:pPr>
          </w:p>
        </w:tc>
        <w:tc>
          <w:tcPr>
            <w:tcW w:w="1922"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投标有效期</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满足招标文件</w:t>
            </w:r>
            <w:r>
              <w:rPr>
                <w:rFonts w:ascii="方正仿宋_GBK" w:eastAsia="方正仿宋_GBK" w:hAnsi="宋体" w:cs="仿宋_GB2312" w:hint="eastAsia"/>
                <w:szCs w:val="21"/>
                <w:lang w:val="zh-CN"/>
              </w:rPr>
              <w:t>规定。</w:t>
            </w:r>
          </w:p>
        </w:tc>
      </w:tr>
    </w:tbl>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3.澄清有关问题。对投标文件中含义不明确、同类问题表述不一致或者有明显文字和计算错误的内容，评标委员会可以书面形式（应当由评标委员会成员签字）要求投标人</w:t>
      </w:r>
      <w:proofErr w:type="gramStart"/>
      <w:r>
        <w:rPr>
          <w:rFonts w:ascii="仿宋_GB2312" w:eastAsia="仿宋_GB2312" w:hAnsi="宋体" w:hint="eastAsia"/>
          <w:szCs w:val="28"/>
        </w:rPr>
        <w:t>作出</w:t>
      </w:r>
      <w:proofErr w:type="gramEnd"/>
      <w:r>
        <w:rPr>
          <w:rFonts w:ascii="仿宋_GB2312" w:eastAsia="仿宋_GB2312" w:hAnsi="宋体" w:hint="eastAsia"/>
          <w:szCs w:val="28"/>
        </w:rPr>
        <w:t>必要澄清、说明或者纠正。投标人的澄清、说明或者补正应当采用书面形式，由其法人授权代表签字，其澄清的内容不得超出投标文件的范围或者改变投标文件的实质性内容。</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4.比较与评价。按招标文件中规定的评标方法和标准，对资格性检查和符合性检查合格的投标文件进行商务评估。</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评标委员会各成员独立对每个有效投标人的投标文件进行评价、打分，然后由评审组长组织评标委员会成员对各评委打分情况进行核查及复核，个别评委对同一投标人同一评分项的打分偏离较大的，应对投标人的投标文件进行再次核对，确属打分有误的，应及时进行修正。</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复核后，采购机构汇总每个投标人每项评分因素的得分。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5.推荐中标候选人名单。按照本项目综合得分由高到低进行排序，</w:t>
      </w:r>
      <w:r w:rsidR="00DB73DB">
        <w:rPr>
          <w:rFonts w:ascii="仿宋_GB2312" w:eastAsia="仿宋_GB2312" w:hAnsi="宋体" w:hint="eastAsia"/>
          <w:szCs w:val="28"/>
        </w:rPr>
        <w:t>排名第一</w:t>
      </w:r>
      <w:r>
        <w:rPr>
          <w:rFonts w:ascii="仿宋_GB2312" w:eastAsia="仿宋_GB2312" w:hAnsi="宋体" w:hint="eastAsia"/>
          <w:szCs w:val="28"/>
        </w:rPr>
        <w:t>的有效投标人为</w:t>
      </w:r>
      <w:r>
        <w:rPr>
          <w:rFonts w:ascii="仿宋_GB2312" w:eastAsia="仿宋_GB2312" w:hAnsi="宋体" w:hint="eastAsia"/>
          <w:szCs w:val="28"/>
        </w:rPr>
        <w:lastRenderedPageBreak/>
        <w:t>本项目中标候选人。</w:t>
      </w:r>
      <w:bookmarkStart w:id="18" w:name="_Toc267320057"/>
      <w:bookmarkStart w:id="19" w:name="_Toc325984934"/>
    </w:p>
    <w:p w:rsidR="00160763" w:rsidRDefault="00BE11BC">
      <w:pPr>
        <w:pStyle w:val="2"/>
        <w:spacing w:line="400" w:lineRule="exact"/>
        <w:ind w:firstLineChars="200" w:firstLine="560"/>
        <w:rPr>
          <w:rFonts w:ascii="黑体" w:eastAsia="黑体" w:hAnsi="黑体"/>
          <w:szCs w:val="28"/>
        </w:rPr>
      </w:pPr>
      <w:bookmarkStart w:id="20" w:name="_Toc325984935"/>
      <w:bookmarkEnd w:id="18"/>
      <w:bookmarkEnd w:id="19"/>
      <w:r>
        <w:rPr>
          <w:rFonts w:ascii="黑体" w:eastAsia="黑体" w:hAnsi="黑体" w:hint="eastAsia"/>
        </w:rPr>
        <w:t>二、评分标准</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614"/>
        <w:gridCol w:w="1453"/>
        <w:gridCol w:w="765"/>
        <w:gridCol w:w="4063"/>
        <w:gridCol w:w="1976"/>
      </w:tblGrid>
      <w:tr w:rsidR="00160763">
        <w:trPr>
          <w:cantSplit/>
          <w:trHeight w:val="237"/>
          <w:jc w:val="center"/>
        </w:trPr>
        <w:tc>
          <w:tcPr>
            <w:tcW w:w="1141" w:type="dxa"/>
            <w:gridSpan w:val="2"/>
            <w:vAlign w:val="center"/>
          </w:tcPr>
          <w:p w:rsidR="00160763" w:rsidRDefault="00BE11BC">
            <w:pPr>
              <w:rPr>
                <w:rFonts w:ascii="仿宋_GB2312" w:eastAsia="仿宋_GB2312"/>
                <w:kern w:val="0"/>
              </w:rPr>
            </w:pPr>
            <w:r>
              <w:rPr>
                <w:rFonts w:ascii="仿宋_GB2312" w:eastAsia="仿宋_GB2312" w:hint="eastAsia"/>
                <w:kern w:val="0"/>
              </w:rPr>
              <w:t>序号</w:t>
            </w:r>
          </w:p>
        </w:tc>
        <w:tc>
          <w:tcPr>
            <w:tcW w:w="1453" w:type="dxa"/>
            <w:vAlign w:val="center"/>
          </w:tcPr>
          <w:p w:rsidR="00160763" w:rsidRDefault="00BE11BC">
            <w:pPr>
              <w:rPr>
                <w:rFonts w:ascii="仿宋_GB2312" w:eastAsia="仿宋_GB2312"/>
                <w:kern w:val="0"/>
              </w:rPr>
            </w:pPr>
            <w:r>
              <w:rPr>
                <w:rFonts w:ascii="仿宋_GB2312" w:eastAsia="仿宋_GB2312" w:hint="eastAsia"/>
                <w:kern w:val="0"/>
              </w:rPr>
              <w:t>评分因素</w:t>
            </w:r>
          </w:p>
          <w:p w:rsidR="00160763" w:rsidRDefault="00BE11BC">
            <w:pPr>
              <w:rPr>
                <w:rFonts w:ascii="仿宋_GB2312" w:eastAsia="仿宋_GB2312"/>
                <w:kern w:val="0"/>
              </w:rPr>
            </w:pPr>
            <w:r>
              <w:rPr>
                <w:rFonts w:ascii="仿宋_GB2312" w:eastAsia="仿宋_GB2312" w:hint="eastAsia"/>
                <w:kern w:val="0"/>
              </w:rPr>
              <w:t>及权重</w:t>
            </w:r>
          </w:p>
        </w:tc>
        <w:tc>
          <w:tcPr>
            <w:tcW w:w="765" w:type="dxa"/>
            <w:vAlign w:val="center"/>
          </w:tcPr>
          <w:p w:rsidR="00160763" w:rsidRDefault="00BE11BC">
            <w:pPr>
              <w:rPr>
                <w:rFonts w:ascii="仿宋_GB2312" w:eastAsia="仿宋_GB2312"/>
                <w:kern w:val="0"/>
              </w:rPr>
            </w:pPr>
            <w:r>
              <w:rPr>
                <w:rFonts w:ascii="仿宋_GB2312" w:eastAsia="仿宋_GB2312" w:hint="eastAsia"/>
                <w:kern w:val="0"/>
              </w:rPr>
              <w:t>分值</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评分标准</w:t>
            </w:r>
          </w:p>
        </w:tc>
        <w:tc>
          <w:tcPr>
            <w:tcW w:w="1976" w:type="dxa"/>
            <w:vAlign w:val="center"/>
          </w:tcPr>
          <w:p w:rsidR="00160763" w:rsidRDefault="00BE11BC">
            <w:pPr>
              <w:rPr>
                <w:rFonts w:ascii="仿宋_GB2312" w:eastAsia="仿宋_GB2312"/>
                <w:kern w:val="0"/>
              </w:rPr>
            </w:pPr>
            <w:r>
              <w:rPr>
                <w:rFonts w:ascii="仿宋_GB2312" w:eastAsia="仿宋_GB2312" w:hint="eastAsia"/>
                <w:kern w:val="0"/>
              </w:rPr>
              <w:t>说明</w:t>
            </w:r>
          </w:p>
        </w:tc>
      </w:tr>
      <w:tr w:rsidR="00160763">
        <w:trPr>
          <w:cantSplit/>
          <w:trHeight w:val="1893"/>
          <w:jc w:val="center"/>
        </w:trPr>
        <w:tc>
          <w:tcPr>
            <w:tcW w:w="527" w:type="dxa"/>
            <w:vMerge w:val="restart"/>
            <w:vAlign w:val="center"/>
          </w:tcPr>
          <w:p w:rsidR="00160763" w:rsidRDefault="00BE11BC">
            <w:pPr>
              <w:rPr>
                <w:rFonts w:ascii="仿宋_GB2312" w:eastAsia="仿宋_GB2312"/>
                <w:kern w:val="0"/>
              </w:rPr>
            </w:pPr>
            <w:r>
              <w:rPr>
                <w:rFonts w:ascii="仿宋_GB2312" w:eastAsia="仿宋_GB2312" w:hint="eastAsia"/>
                <w:kern w:val="0"/>
              </w:rPr>
              <w:t>1</w:t>
            </w:r>
          </w:p>
        </w:tc>
        <w:tc>
          <w:tcPr>
            <w:tcW w:w="614" w:type="dxa"/>
            <w:vMerge w:val="restart"/>
            <w:vAlign w:val="center"/>
          </w:tcPr>
          <w:p w:rsidR="00160763" w:rsidRDefault="00BE11BC">
            <w:pPr>
              <w:rPr>
                <w:rFonts w:ascii="仿宋_GB2312" w:eastAsia="仿宋_GB2312"/>
                <w:kern w:val="0"/>
              </w:rPr>
            </w:pPr>
            <w:r>
              <w:rPr>
                <w:rFonts w:ascii="仿宋_GB2312" w:eastAsia="仿宋_GB2312" w:hint="eastAsia"/>
                <w:kern w:val="0"/>
              </w:rPr>
              <w:t>经济文件55分</w:t>
            </w:r>
          </w:p>
        </w:tc>
        <w:tc>
          <w:tcPr>
            <w:tcW w:w="1453" w:type="dxa"/>
            <w:vMerge w:val="restart"/>
            <w:vAlign w:val="center"/>
          </w:tcPr>
          <w:p w:rsidR="00160763" w:rsidRDefault="00BE11BC">
            <w:pPr>
              <w:rPr>
                <w:rFonts w:ascii="仿宋_GB2312" w:eastAsia="仿宋_GB2312"/>
                <w:kern w:val="0"/>
              </w:rPr>
            </w:pPr>
            <w:r>
              <w:rPr>
                <w:rFonts w:ascii="仿宋_GB2312" w:eastAsia="仿宋_GB2312" w:hint="eastAsia"/>
                <w:kern w:val="0"/>
              </w:rPr>
              <w:t>投标报价</w:t>
            </w:r>
          </w:p>
          <w:p w:rsidR="00160763" w:rsidRDefault="00BE11BC">
            <w:pPr>
              <w:rPr>
                <w:rFonts w:ascii="仿宋_GB2312" w:eastAsia="仿宋_GB2312"/>
                <w:kern w:val="0"/>
              </w:rPr>
            </w:pPr>
            <w:r>
              <w:rPr>
                <w:rFonts w:ascii="仿宋_GB2312" w:eastAsia="仿宋_GB2312" w:hint="eastAsia"/>
                <w:kern w:val="0"/>
              </w:rPr>
              <w:t>（55%）</w:t>
            </w:r>
          </w:p>
        </w:tc>
        <w:tc>
          <w:tcPr>
            <w:tcW w:w="765" w:type="dxa"/>
            <w:vAlign w:val="center"/>
          </w:tcPr>
          <w:p w:rsidR="00160763" w:rsidRDefault="00BE11BC">
            <w:pPr>
              <w:rPr>
                <w:rFonts w:ascii="仿宋_GB2312" w:eastAsia="仿宋_GB2312"/>
                <w:kern w:val="0"/>
              </w:rPr>
            </w:pPr>
            <w:r>
              <w:rPr>
                <w:rFonts w:ascii="仿宋_GB2312" w:eastAsia="仿宋_GB2312" w:hint="eastAsia"/>
                <w:color w:val="FF0000"/>
                <w:kern w:val="0"/>
              </w:rPr>
              <w:t>40</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以常用配件（</w:t>
            </w:r>
            <w:proofErr w:type="gramStart"/>
            <w:r>
              <w:rPr>
                <w:rFonts w:ascii="仿宋_GB2312" w:eastAsia="仿宋_GB2312" w:hint="eastAsia"/>
                <w:kern w:val="0"/>
              </w:rPr>
              <w:t>见价格</w:t>
            </w:r>
            <w:proofErr w:type="gramEnd"/>
            <w:r>
              <w:rPr>
                <w:rFonts w:ascii="仿宋_GB2312" w:eastAsia="仿宋_GB2312" w:hint="eastAsia"/>
                <w:kern w:val="0"/>
              </w:rPr>
              <w:t>填报表附件一）单价的合计最低价为评标基准价，按照下列公式计算每个投标人的投标价格得分。</w:t>
            </w:r>
          </w:p>
          <w:p w:rsidR="00160763" w:rsidRDefault="00BE11BC">
            <w:pPr>
              <w:rPr>
                <w:rFonts w:ascii="仿宋_GB2312" w:eastAsia="仿宋_GB2312"/>
                <w:kern w:val="0"/>
              </w:rPr>
            </w:pPr>
            <w:r>
              <w:rPr>
                <w:rFonts w:ascii="仿宋_GB2312" w:eastAsia="仿宋_GB2312" w:hint="eastAsia"/>
                <w:kern w:val="0"/>
              </w:rPr>
              <w:t>投标报价得分＝（评标基准价/投标报价）×价格权重×100。</w:t>
            </w:r>
          </w:p>
        </w:tc>
        <w:tc>
          <w:tcPr>
            <w:tcW w:w="1976" w:type="dxa"/>
            <w:vAlign w:val="center"/>
          </w:tcPr>
          <w:p w:rsidR="00160763" w:rsidRDefault="00BE11BC">
            <w:pPr>
              <w:rPr>
                <w:rFonts w:ascii="仿宋_GB2312" w:eastAsia="仿宋_GB2312"/>
                <w:kern w:val="0"/>
              </w:rPr>
            </w:pPr>
            <w:r>
              <w:rPr>
                <w:rFonts w:ascii="仿宋_GB2312" w:eastAsia="仿宋_GB2312" w:hint="eastAsia"/>
                <w:kern w:val="0"/>
              </w:rPr>
              <w:t>1、价格填报表附后（附件一）。</w:t>
            </w:r>
          </w:p>
          <w:p w:rsidR="00160763" w:rsidRDefault="00BE11BC">
            <w:pPr>
              <w:rPr>
                <w:rFonts w:ascii="仿宋_GB2312" w:eastAsia="仿宋_GB2312"/>
                <w:kern w:val="0"/>
              </w:rPr>
            </w:pPr>
            <w:r>
              <w:rPr>
                <w:rFonts w:ascii="仿宋_GB2312" w:eastAsia="仿宋_GB2312" w:hint="eastAsia"/>
                <w:kern w:val="0"/>
              </w:rPr>
              <w:t>2、材料价格按</w:t>
            </w:r>
            <w:r>
              <w:rPr>
                <w:rFonts w:ascii="仿宋_GB2312" w:eastAsia="仿宋_GB2312" w:hint="eastAsia"/>
                <w:color w:val="FF0000"/>
                <w:kern w:val="0"/>
              </w:rPr>
              <w:t>原厂正品</w:t>
            </w:r>
            <w:r>
              <w:rPr>
                <w:rFonts w:ascii="仿宋_GB2312" w:eastAsia="仿宋_GB2312" w:hint="eastAsia"/>
                <w:kern w:val="0"/>
              </w:rPr>
              <w:t>材料报价。</w:t>
            </w:r>
          </w:p>
        </w:tc>
      </w:tr>
      <w:tr w:rsidR="00160763">
        <w:trPr>
          <w:cantSplit/>
          <w:trHeight w:val="1893"/>
          <w:jc w:val="center"/>
        </w:trPr>
        <w:tc>
          <w:tcPr>
            <w:tcW w:w="527" w:type="dxa"/>
            <w:vMerge/>
            <w:vAlign w:val="center"/>
          </w:tcPr>
          <w:p w:rsidR="00160763" w:rsidRDefault="00160763">
            <w:pPr>
              <w:rPr>
                <w:rFonts w:ascii="仿宋_GB2312" w:eastAsia="仿宋_GB2312"/>
                <w:kern w:val="0"/>
              </w:rPr>
            </w:pPr>
          </w:p>
        </w:tc>
        <w:tc>
          <w:tcPr>
            <w:tcW w:w="614" w:type="dxa"/>
            <w:vMerge/>
            <w:vAlign w:val="center"/>
          </w:tcPr>
          <w:p w:rsidR="00160763" w:rsidRDefault="00160763">
            <w:pPr>
              <w:rPr>
                <w:rFonts w:ascii="仿宋_GB2312" w:eastAsia="仿宋_GB2312"/>
                <w:kern w:val="0"/>
              </w:rPr>
            </w:pPr>
          </w:p>
        </w:tc>
        <w:tc>
          <w:tcPr>
            <w:tcW w:w="1453" w:type="dxa"/>
            <w:vMerge/>
            <w:vAlign w:val="center"/>
          </w:tcPr>
          <w:p w:rsidR="00160763" w:rsidRDefault="00160763">
            <w:pPr>
              <w:rPr>
                <w:rFonts w:ascii="仿宋_GB2312" w:eastAsia="仿宋_GB2312"/>
                <w:kern w:val="0"/>
              </w:rPr>
            </w:pPr>
          </w:p>
        </w:tc>
        <w:tc>
          <w:tcPr>
            <w:tcW w:w="765" w:type="dxa"/>
            <w:vAlign w:val="center"/>
          </w:tcPr>
          <w:p w:rsidR="00160763" w:rsidRDefault="00BE11BC">
            <w:pPr>
              <w:rPr>
                <w:rFonts w:ascii="仿宋_GB2312" w:eastAsia="仿宋_GB2312"/>
                <w:kern w:val="0"/>
              </w:rPr>
            </w:pPr>
            <w:r>
              <w:rPr>
                <w:rFonts w:ascii="仿宋_GB2312" w:eastAsia="仿宋_GB2312" w:hint="eastAsia"/>
                <w:color w:val="FF0000"/>
                <w:kern w:val="0"/>
              </w:rPr>
              <w:t>10</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工时费折扣率最高者得10分；次高者得</w:t>
            </w:r>
            <w:r>
              <w:rPr>
                <w:rFonts w:ascii="仿宋_GB2312" w:eastAsia="仿宋_GB2312" w:hint="eastAsia"/>
                <w:color w:val="FF0000"/>
                <w:kern w:val="0"/>
              </w:rPr>
              <w:t>8分；第三名得6分；第四名得4分。</w:t>
            </w:r>
            <w:r>
              <w:rPr>
                <w:rFonts w:ascii="仿宋_GB2312" w:eastAsia="仿宋_GB2312" w:hint="eastAsia"/>
                <w:kern w:val="0"/>
              </w:rPr>
              <w:t>排名第四名以后的均不得分，如有折率排名相同的，得分相同。</w:t>
            </w:r>
          </w:p>
        </w:tc>
        <w:tc>
          <w:tcPr>
            <w:tcW w:w="1976" w:type="dxa"/>
            <w:vAlign w:val="center"/>
          </w:tcPr>
          <w:p w:rsidR="00160763" w:rsidRDefault="00BE11BC" w:rsidP="00AC4E8F">
            <w:pPr>
              <w:rPr>
                <w:rFonts w:ascii="仿宋_GB2312" w:eastAsia="仿宋_GB2312"/>
                <w:kern w:val="0"/>
              </w:rPr>
            </w:pPr>
            <w:r>
              <w:rPr>
                <w:rFonts w:ascii="仿宋_GB2312" w:eastAsia="仿宋_GB2312" w:hint="eastAsia"/>
                <w:kern w:val="0"/>
              </w:rPr>
              <w:t>按百分比报价，最多保留小数点后</w:t>
            </w:r>
            <w:r w:rsidR="00AC4E8F">
              <w:rPr>
                <w:rFonts w:ascii="仿宋_GB2312" w:eastAsia="仿宋_GB2312" w:hint="eastAsia"/>
                <w:kern w:val="0"/>
              </w:rPr>
              <w:t>两</w:t>
            </w:r>
            <w:r>
              <w:rPr>
                <w:rFonts w:ascii="仿宋_GB2312" w:eastAsia="仿宋_GB2312" w:hint="eastAsia"/>
                <w:kern w:val="0"/>
              </w:rPr>
              <w:t>位。</w:t>
            </w:r>
          </w:p>
        </w:tc>
      </w:tr>
      <w:tr w:rsidR="00160763">
        <w:trPr>
          <w:cantSplit/>
          <w:trHeight w:val="1893"/>
          <w:jc w:val="center"/>
        </w:trPr>
        <w:tc>
          <w:tcPr>
            <w:tcW w:w="527" w:type="dxa"/>
            <w:vMerge/>
            <w:vAlign w:val="center"/>
          </w:tcPr>
          <w:p w:rsidR="00160763" w:rsidRDefault="00160763">
            <w:pPr>
              <w:rPr>
                <w:rFonts w:ascii="仿宋_GB2312" w:eastAsia="仿宋_GB2312"/>
                <w:kern w:val="0"/>
              </w:rPr>
            </w:pPr>
          </w:p>
        </w:tc>
        <w:tc>
          <w:tcPr>
            <w:tcW w:w="614" w:type="dxa"/>
            <w:vMerge/>
            <w:vAlign w:val="center"/>
          </w:tcPr>
          <w:p w:rsidR="00160763" w:rsidRDefault="00160763">
            <w:pPr>
              <w:rPr>
                <w:rFonts w:ascii="仿宋_GB2312" w:eastAsia="仿宋_GB2312"/>
                <w:kern w:val="0"/>
              </w:rPr>
            </w:pPr>
          </w:p>
        </w:tc>
        <w:tc>
          <w:tcPr>
            <w:tcW w:w="1453" w:type="dxa"/>
            <w:vMerge/>
            <w:vAlign w:val="center"/>
          </w:tcPr>
          <w:p w:rsidR="00160763" w:rsidRDefault="00160763">
            <w:pPr>
              <w:rPr>
                <w:rFonts w:ascii="仿宋_GB2312" w:eastAsia="仿宋_GB2312"/>
                <w:kern w:val="0"/>
              </w:rPr>
            </w:pPr>
          </w:p>
        </w:tc>
        <w:tc>
          <w:tcPr>
            <w:tcW w:w="765" w:type="dxa"/>
            <w:vAlign w:val="center"/>
          </w:tcPr>
          <w:p w:rsidR="00160763" w:rsidRDefault="00BE11BC">
            <w:pPr>
              <w:rPr>
                <w:rFonts w:ascii="仿宋_GB2312" w:eastAsia="仿宋_GB2312"/>
                <w:kern w:val="0"/>
              </w:rPr>
            </w:pPr>
            <w:r>
              <w:rPr>
                <w:rFonts w:ascii="仿宋_GB2312" w:eastAsia="仿宋_GB2312" w:hint="eastAsia"/>
                <w:color w:val="FF0000"/>
                <w:kern w:val="0"/>
              </w:rPr>
              <w:t>5</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未包含在维修项目内的折扣率最高者得5分；次高者得3分；第三名得1分。排名第三名以后的均不得分，如有折率排名相同的，得分相同。</w:t>
            </w:r>
          </w:p>
        </w:tc>
        <w:tc>
          <w:tcPr>
            <w:tcW w:w="1976" w:type="dxa"/>
            <w:vAlign w:val="center"/>
          </w:tcPr>
          <w:p w:rsidR="00160763" w:rsidRDefault="00BE11BC" w:rsidP="00AC4E8F">
            <w:pPr>
              <w:rPr>
                <w:rFonts w:ascii="仿宋_GB2312" w:eastAsia="仿宋_GB2312"/>
                <w:kern w:val="0"/>
              </w:rPr>
            </w:pPr>
            <w:r>
              <w:rPr>
                <w:rFonts w:ascii="仿宋_GB2312" w:eastAsia="仿宋_GB2312" w:hint="eastAsia"/>
                <w:kern w:val="0"/>
              </w:rPr>
              <w:t>按百分比报价，最多保留小数点后</w:t>
            </w:r>
            <w:r w:rsidR="00AC4E8F">
              <w:rPr>
                <w:rFonts w:ascii="仿宋_GB2312" w:eastAsia="仿宋_GB2312" w:hint="eastAsia"/>
                <w:kern w:val="0"/>
              </w:rPr>
              <w:t>两</w:t>
            </w:r>
            <w:r>
              <w:rPr>
                <w:rFonts w:ascii="仿宋_GB2312" w:eastAsia="仿宋_GB2312" w:hint="eastAsia"/>
                <w:kern w:val="0"/>
              </w:rPr>
              <w:t>位。</w:t>
            </w:r>
          </w:p>
        </w:tc>
      </w:tr>
      <w:tr w:rsidR="00160763">
        <w:trPr>
          <w:cantSplit/>
          <w:trHeight w:val="1390"/>
          <w:jc w:val="center"/>
        </w:trPr>
        <w:tc>
          <w:tcPr>
            <w:tcW w:w="527" w:type="dxa"/>
            <w:shd w:val="clear" w:color="auto" w:fill="auto"/>
            <w:vAlign w:val="center"/>
          </w:tcPr>
          <w:p w:rsidR="00160763" w:rsidRDefault="00BE11BC">
            <w:pPr>
              <w:rPr>
                <w:rFonts w:ascii="仿宋_GB2312" w:eastAsia="仿宋_GB2312"/>
                <w:kern w:val="0"/>
              </w:rPr>
            </w:pPr>
            <w:r>
              <w:rPr>
                <w:rFonts w:ascii="仿宋_GB2312" w:eastAsia="仿宋_GB2312" w:hint="eastAsia"/>
                <w:kern w:val="0"/>
              </w:rPr>
              <w:t>2</w:t>
            </w:r>
          </w:p>
        </w:tc>
        <w:tc>
          <w:tcPr>
            <w:tcW w:w="614" w:type="dxa"/>
            <w:shd w:val="clear" w:color="auto" w:fill="auto"/>
            <w:vAlign w:val="center"/>
          </w:tcPr>
          <w:p w:rsidR="00160763" w:rsidRDefault="00BE11BC">
            <w:pPr>
              <w:jc w:val="center"/>
              <w:rPr>
                <w:rFonts w:ascii="仿宋_GB2312" w:eastAsia="仿宋_GB2312"/>
                <w:kern w:val="0"/>
              </w:rPr>
            </w:pPr>
            <w:r>
              <w:rPr>
                <w:rFonts w:ascii="仿宋_GB2312" w:eastAsia="仿宋_GB2312" w:hint="eastAsia"/>
                <w:kern w:val="0"/>
              </w:rPr>
              <w:t>商务技术</w:t>
            </w:r>
          </w:p>
          <w:p w:rsidR="00160763" w:rsidRDefault="00BE11BC">
            <w:pPr>
              <w:jc w:val="center"/>
              <w:rPr>
                <w:rFonts w:ascii="仿宋_GB2312" w:eastAsia="仿宋_GB2312"/>
                <w:kern w:val="0"/>
              </w:rPr>
            </w:pPr>
            <w:r>
              <w:rPr>
                <w:rFonts w:ascii="仿宋_GB2312" w:eastAsia="仿宋_GB2312" w:hint="eastAsia"/>
                <w:kern w:val="0"/>
              </w:rPr>
              <w:t>45分</w:t>
            </w:r>
          </w:p>
        </w:tc>
        <w:tc>
          <w:tcPr>
            <w:tcW w:w="1453" w:type="dxa"/>
            <w:vAlign w:val="center"/>
          </w:tcPr>
          <w:p w:rsidR="00160763" w:rsidRDefault="00BE11BC">
            <w:pPr>
              <w:rPr>
                <w:rFonts w:ascii="仿宋_GB2312" w:eastAsia="仿宋_GB2312"/>
                <w:kern w:val="0"/>
              </w:rPr>
            </w:pPr>
            <w:r>
              <w:rPr>
                <w:rFonts w:ascii="仿宋_GB2312" w:eastAsia="仿宋_GB2312" w:hint="eastAsia"/>
                <w:kern w:val="0"/>
              </w:rPr>
              <w:t>硬件实力与服务水平</w:t>
            </w:r>
          </w:p>
          <w:p w:rsidR="00160763" w:rsidRDefault="00BE11BC">
            <w:pPr>
              <w:rPr>
                <w:rFonts w:ascii="仿宋_GB2312" w:eastAsia="仿宋_GB2312"/>
                <w:kern w:val="0"/>
              </w:rPr>
            </w:pPr>
            <w:r>
              <w:rPr>
                <w:rFonts w:ascii="仿宋_GB2312" w:eastAsia="仿宋_GB2312" w:hint="eastAsia"/>
                <w:kern w:val="0"/>
              </w:rPr>
              <w:t>（45%）</w:t>
            </w:r>
          </w:p>
        </w:tc>
        <w:tc>
          <w:tcPr>
            <w:tcW w:w="765" w:type="dxa"/>
            <w:vAlign w:val="center"/>
          </w:tcPr>
          <w:p w:rsidR="00160763" w:rsidRDefault="00BE11BC">
            <w:pPr>
              <w:rPr>
                <w:rFonts w:ascii="仿宋_GB2312" w:eastAsia="仿宋_GB2312"/>
                <w:kern w:val="0"/>
              </w:rPr>
            </w:pPr>
            <w:r>
              <w:rPr>
                <w:rFonts w:ascii="仿宋_GB2312" w:eastAsia="仿宋_GB2312" w:hint="eastAsia"/>
                <w:kern w:val="0"/>
              </w:rPr>
              <w:t>45</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1、制度建设（</w:t>
            </w:r>
            <w:r w:rsidR="00AC4E8F">
              <w:rPr>
                <w:rFonts w:ascii="仿宋_GB2312" w:eastAsia="仿宋_GB2312" w:hint="eastAsia"/>
                <w:kern w:val="0"/>
              </w:rPr>
              <w:t>2.7</w:t>
            </w:r>
            <w:r>
              <w:rPr>
                <w:rFonts w:ascii="仿宋_GB2312" w:eastAsia="仿宋_GB2312" w:hint="eastAsia"/>
                <w:kern w:val="0"/>
              </w:rPr>
              <w:t>分</w:t>
            </w:r>
            <w:r w:rsidR="00AC4E8F">
              <w:rPr>
                <w:rFonts w:ascii="仿宋_GB2312" w:eastAsia="仿宋_GB2312" w:hint="eastAsia"/>
                <w:kern w:val="0"/>
              </w:rPr>
              <w:t>，占比6%</w:t>
            </w:r>
            <w:r>
              <w:rPr>
                <w:rFonts w:ascii="仿宋_GB2312" w:eastAsia="仿宋_GB2312" w:hint="eastAsia"/>
                <w:kern w:val="0"/>
              </w:rPr>
              <w:t>）</w:t>
            </w:r>
          </w:p>
          <w:p w:rsidR="00160763" w:rsidRDefault="00BE11BC">
            <w:pPr>
              <w:rPr>
                <w:rFonts w:ascii="仿宋_GB2312" w:eastAsia="仿宋_GB2312"/>
                <w:kern w:val="0"/>
              </w:rPr>
            </w:pPr>
            <w:r>
              <w:rPr>
                <w:rFonts w:ascii="仿宋_GB2312" w:eastAsia="仿宋_GB2312" w:hint="eastAsia"/>
                <w:kern w:val="0"/>
              </w:rPr>
              <w:t>2、维修设备（</w:t>
            </w:r>
            <w:r w:rsidR="00AC4E8F">
              <w:rPr>
                <w:rFonts w:ascii="仿宋_GB2312" w:eastAsia="仿宋_GB2312" w:hint="eastAsia"/>
                <w:kern w:val="0"/>
              </w:rPr>
              <w:t>24.75分，占比55%</w:t>
            </w:r>
            <w:r>
              <w:rPr>
                <w:rFonts w:ascii="仿宋_GB2312" w:eastAsia="仿宋_GB2312" w:hint="eastAsia"/>
                <w:kern w:val="0"/>
              </w:rPr>
              <w:t>）</w:t>
            </w:r>
          </w:p>
          <w:p w:rsidR="00160763" w:rsidRDefault="00BE11BC">
            <w:pPr>
              <w:rPr>
                <w:rFonts w:ascii="仿宋_GB2312" w:eastAsia="仿宋_GB2312"/>
                <w:kern w:val="0"/>
              </w:rPr>
            </w:pPr>
            <w:r>
              <w:rPr>
                <w:rFonts w:ascii="仿宋_GB2312" w:eastAsia="仿宋_GB2312" w:hint="eastAsia"/>
                <w:kern w:val="0"/>
              </w:rPr>
              <w:t>3、经营场地（</w:t>
            </w:r>
            <w:r w:rsidR="00AC4E8F">
              <w:rPr>
                <w:rFonts w:ascii="仿宋_GB2312" w:eastAsia="仿宋_GB2312" w:hint="eastAsia"/>
                <w:kern w:val="0"/>
              </w:rPr>
              <w:t>2.7分，占比6%</w:t>
            </w:r>
            <w:r>
              <w:rPr>
                <w:rFonts w:ascii="仿宋_GB2312" w:eastAsia="仿宋_GB2312" w:hint="eastAsia"/>
                <w:kern w:val="0"/>
              </w:rPr>
              <w:t>）</w:t>
            </w:r>
          </w:p>
          <w:p w:rsidR="00160763" w:rsidRDefault="00BE11BC">
            <w:pPr>
              <w:rPr>
                <w:rFonts w:ascii="仿宋_GB2312" w:eastAsia="仿宋_GB2312"/>
                <w:kern w:val="0"/>
              </w:rPr>
            </w:pPr>
            <w:r>
              <w:rPr>
                <w:rFonts w:ascii="仿宋_GB2312" w:eastAsia="仿宋_GB2312" w:hint="eastAsia"/>
                <w:kern w:val="0"/>
              </w:rPr>
              <w:t>3、人力资源（</w:t>
            </w:r>
            <w:r w:rsidR="00AC4E8F">
              <w:rPr>
                <w:rFonts w:ascii="仿宋_GB2312" w:eastAsia="仿宋_GB2312" w:hint="eastAsia"/>
                <w:kern w:val="0"/>
              </w:rPr>
              <w:t>8.1分，占比18%</w:t>
            </w:r>
            <w:r>
              <w:rPr>
                <w:rFonts w:ascii="仿宋_GB2312" w:eastAsia="仿宋_GB2312" w:hint="eastAsia"/>
                <w:kern w:val="0"/>
              </w:rPr>
              <w:t>）</w:t>
            </w:r>
          </w:p>
          <w:p w:rsidR="00160763" w:rsidRDefault="00BE11BC" w:rsidP="00AC4E8F">
            <w:pPr>
              <w:rPr>
                <w:rFonts w:ascii="仿宋_GB2312" w:eastAsia="仿宋_GB2312"/>
                <w:kern w:val="0"/>
              </w:rPr>
            </w:pPr>
            <w:r>
              <w:rPr>
                <w:rFonts w:ascii="仿宋_GB2312" w:eastAsia="仿宋_GB2312" w:hint="eastAsia"/>
                <w:kern w:val="0"/>
              </w:rPr>
              <w:t>4、应急服务能力（</w:t>
            </w:r>
            <w:r w:rsidR="00AC4E8F">
              <w:rPr>
                <w:rFonts w:ascii="仿宋_GB2312" w:eastAsia="仿宋_GB2312" w:hint="eastAsia"/>
                <w:kern w:val="0"/>
              </w:rPr>
              <w:t>6.75</w:t>
            </w:r>
            <w:r>
              <w:rPr>
                <w:rFonts w:ascii="仿宋_GB2312" w:eastAsia="仿宋_GB2312" w:hint="eastAsia"/>
                <w:kern w:val="0"/>
              </w:rPr>
              <w:t>分</w:t>
            </w:r>
            <w:r w:rsidR="00AC4E8F">
              <w:rPr>
                <w:rFonts w:ascii="仿宋_GB2312" w:eastAsia="仿宋_GB2312" w:hint="eastAsia"/>
                <w:kern w:val="0"/>
              </w:rPr>
              <w:t>，占比15%</w:t>
            </w:r>
            <w:r>
              <w:rPr>
                <w:rFonts w:ascii="仿宋_GB2312" w:eastAsia="仿宋_GB2312" w:hint="eastAsia"/>
                <w:kern w:val="0"/>
              </w:rPr>
              <w:t>）</w:t>
            </w:r>
          </w:p>
        </w:tc>
        <w:tc>
          <w:tcPr>
            <w:tcW w:w="1976" w:type="dxa"/>
            <w:vAlign w:val="center"/>
          </w:tcPr>
          <w:p w:rsidR="00160763" w:rsidRDefault="00BE11BC">
            <w:pPr>
              <w:rPr>
                <w:rFonts w:ascii="仿宋_GB2312" w:eastAsia="仿宋_GB2312"/>
                <w:kern w:val="0"/>
              </w:rPr>
            </w:pPr>
            <w:r>
              <w:rPr>
                <w:rFonts w:ascii="仿宋_GB2312" w:eastAsia="仿宋_GB2312" w:hint="eastAsia"/>
                <w:kern w:val="0"/>
              </w:rPr>
              <w:t>实地考察评分</w:t>
            </w:r>
            <w:r w:rsidR="00057E10">
              <w:rPr>
                <w:rFonts w:ascii="仿宋_GB2312" w:eastAsia="仿宋_GB2312" w:hint="eastAsia"/>
                <w:kern w:val="0"/>
              </w:rPr>
              <w:t>（详见附件二、</w:t>
            </w:r>
            <w:r w:rsidR="00E95C55">
              <w:rPr>
                <w:rFonts w:ascii="仿宋_GB2312" w:eastAsia="仿宋_GB2312" w:hint="eastAsia"/>
                <w:kern w:val="0"/>
              </w:rPr>
              <w:t>三</w:t>
            </w:r>
            <w:r w:rsidR="00057E10">
              <w:rPr>
                <w:rFonts w:ascii="仿宋_GB2312" w:eastAsia="仿宋_GB2312" w:hint="eastAsia"/>
                <w:kern w:val="0"/>
              </w:rPr>
              <w:t>）</w:t>
            </w:r>
            <w:r>
              <w:rPr>
                <w:rFonts w:ascii="仿宋_GB2312" w:eastAsia="仿宋_GB2312" w:hint="eastAsia"/>
                <w:kern w:val="0"/>
              </w:rPr>
              <w:t>。</w:t>
            </w:r>
          </w:p>
        </w:tc>
      </w:tr>
    </w:tbl>
    <w:p w:rsidR="00160763" w:rsidRDefault="00BE11BC">
      <w:pPr>
        <w:snapToGrid w:val="0"/>
        <w:spacing w:line="560" w:lineRule="exact"/>
        <w:ind w:firstLineChars="200" w:firstLine="420"/>
        <w:rPr>
          <w:rFonts w:ascii="仿宋_GB2312" w:eastAsia="仿宋_GB2312" w:hAnsi="宋体"/>
          <w:szCs w:val="28"/>
        </w:rPr>
      </w:pPr>
      <w:bookmarkStart w:id="21" w:name="_Toc325984937"/>
      <w:bookmarkEnd w:id="20"/>
      <w:r>
        <w:rPr>
          <w:rFonts w:ascii="仿宋_GB2312" w:eastAsia="仿宋_GB2312" w:hAnsi="宋体" w:hint="eastAsia"/>
          <w:szCs w:val="28"/>
        </w:rPr>
        <w:t>经济和商务评分保留小数点后两位，从小数点后第三位四舍五入。上述评分中，由评标小组成员采取记名制在评标时各自评分，</w:t>
      </w:r>
      <w:r w:rsidR="007C3704">
        <w:rPr>
          <w:rFonts w:ascii="仿宋_GB2312" w:eastAsia="仿宋_GB2312" w:hAnsi="宋体" w:hint="eastAsia"/>
          <w:szCs w:val="28"/>
        </w:rPr>
        <w:t>以经济部分的实际得分+商务部分</w:t>
      </w:r>
      <w:r>
        <w:rPr>
          <w:rFonts w:ascii="仿宋_GB2312" w:eastAsia="仿宋_GB2312" w:hAnsi="宋体" w:hint="eastAsia"/>
          <w:szCs w:val="28"/>
        </w:rPr>
        <w:t>评分的算术平均值为总得分。</w:t>
      </w:r>
    </w:p>
    <w:p w:rsidR="00160763" w:rsidRDefault="00BE11BC">
      <w:pPr>
        <w:snapToGrid w:val="0"/>
        <w:spacing w:line="560" w:lineRule="exact"/>
        <w:ind w:firstLineChars="200" w:firstLine="420"/>
        <w:rPr>
          <w:rFonts w:ascii="黑体" w:eastAsia="黑体" w:hAnsi="黑体" w:cs="黑体"/>
          <w:szCs w:val="28"/>
        </w:rPr>
      </w:pPr>
      <w:r>
        <w:rPr>
          <w:rFonts w:ascii="黑体" w:eastAsia="黑体" w:hAnsi="黑体" w:cs="黑体" w:hint="eastAsia"/>
          <w:szCs w:val="28"/>
        </w:rPr>
        <w:t>三、无效投标条款</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评标委员会评审时，投标人或其投标文件出现下列情况之一者，应为无效投标：</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（一）投标文件不按招标文件规定进行编写、装订和密封不符合招标文件要求被投标人或者评标委员会否定的；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（二）投标人不具备招标文件规定的资格性和符合性要求的；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（三）投标人超出营业范围投标的；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（四）法定代表人为同一个人的两个及两个以上法人，母公司、全资子公司及其控股公司，在同一货物招标中同时投标的；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（五）投标文件未按照招标文件要求由投标人法定代表人或授权代表签字，或未按招标文件格式要求加盖公章的；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（六）投标文件出现多个投标方案或投标报价的；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（七）投标有效期不能满足招标文件要求的；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（八）投标文件的内容除签名外，未按招标文件规定采用电脑打印的；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（九）资质文件内容复印不清楚，评标委员会无法确认其内容，投标人又未按招标文件要求携带原件备查的；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（十）投标文件含有违反国家法律、法规的内容，或附有采购人不能接受的条件的；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(十一)投标保证金未按招标文件规定的方式和金额缴纳的。</w:t>
      </w:r>
    </w:p>
    <w:p w:rsidR="00160763" w:rsidRDefault="00BE11BC">
      <w:pPr>
        <w:snapToGrid w:val="0"/>
        <w:spacing w:line="560" w:lineRule="exact"/>
        <w:ind w:firstLineChars="200" w:firstLine="420"/>
        <w:rPr>
          <w:rFonts w:ascii="仿宋_GB2312" w:eastAsia="仿宋_GB2312" w:hAnsi="宋体"/>
          <w:szCs w:val="28"/>
        </w:rPr>
      </w:pPr>
      <w:bookmarkStart w:id="22" w:name="_Toc325984936"/>
      <w:r>
        <w:rPr>
          <w:rFonts w:ascii="黑体" w:eastAsia="黑体" w:hAnsi="黑体" w:cs="黑体" w:hint="eastAsia"/>
          <w:szCs w:val="28"/>
        </w:rPr>
        <w:t>四、</w:t>
      </w:r>
      <w:proofErr w:type="gramStart"/>
      <w:r>
        <w:rPr>
          <w:rFonts w:ascii="黑体" w:eastAsia="黑体" w:hAnsi="黑体" w:cs="黑体" w:hint="eastAsia"/>
          <w:szCs w:val="28"/>
        </w:rPr>
        <w:t>废标条款</w:t>
      </w:r>
      <w:bookmarkEnd w:id="22"/>
      <w:proofErr w:type="gramEnd"/>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评标委员会评审时出现以下情况之一的，应予废标：</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（一）符合专业条件的供应商或者对招标文件</w:t>
      </w:r>
      <w:proofErr w:type="gramStart"/>
      <w:r>
        <w:rPr>
          <w:rFonts w:ascii="仿宋_GB2312" w:eastAsia="仿宋_GB2312" w:hAnsi="宋体" w:hint="eastAsia"/>
          <w:szCs w:val="28"/>
        </w:rPr>
        <w:t>作出</w:t>
      </w:r>
      <w:proofErr w:type="gramEnd"/>
      <w:r>
        <w:rPr>
          <w:rFonts w:ascii="仿宋_GB2312" w:eastAsia="仿宋_GB2312" w:hAnsi="宋体" w:hint="eastAsia"/>
          <w:szCs w:val="28"/>
        </w:rPr>
        <w:t>实质性响应的供应商不足三家的。</w:t>
      </w:r>
    </w:p>
    <w:p w:rsidR="00160763" w:rsidRDefault="00BE11BC">
      <w:pPr>
        <w:snapToGrid w:val="0"/>
        <w:spacing w:line="560" w:lineRule="exact"/>
        <w:rPr>
          <w:rFonts w:ascii="仿宋_GB2312" w:eastAsia="仿宋_GB2312" w:hAnsi="宋体"/>
          <w:szCs w:val="28"/>
        </w:rPr>
      </w:pPr>
      <w:r>
        <w:rPr>
          <w:rFonts w:ascii="仿宋_GB2312" w:eastAsia="仿宋_GB2312" w:hAnsi="宋体" w:hint="eastAsia"/>
          <w:szCs w:val="28"/>
        </w:rPr>
        <w:t xml:space="preserve">    （二）出现影响采购公正的违法、违规行为的。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（三）投标人的报价均超过采购预算，采购人不能支付的。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（四）因重大变故，采购任务取消的。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 xml:space="preserve"> </w:t>
      </w:r>
      <w:proofErr w:type="gramStart"/>
      <w:r>
        <w:rPr>
          <w:rFonts w:ascii="仿宋_GB2312" w:eastAsia="仿宋_GB2312" w:hAnsi="宋体" w:hint="eastAsia"/>
          <w:szCs w:val="28"/>
        </w:rPr>
        <w:t>废标后</w:t>
      </w:r>
      <w:proofErr w:type="gramEnd"/>
      <w:r>
        <w:rPr>
          <w:rFonts w:ascii="仿宋_GB2312" w:eastAsia="仿宋_GB2312" w:hAnsi="宋体" w:hint="eastAsia"/>
          <w:szCs w:val="28"/>
        </w:rPr>
        <w:t>，除采购任务取消情形外，应当重新组织采购。</w:t>
      </w:r>
    </w:p>
    <w:p w:rsidR="00160763" w:rsidRDefault="00160763">
      <w:pPr>
        <w:snapToGrid w:val="0"/>
        <w:spacing w:line="560" w:lineRule="exact"/>
        <w:ind w:firstLineChars="200" w:firstLine="420"/>
        <w:rPr>
          <w:rFonts w:ascii="仿宋_GB2312" w:eastAsia="仿宋_GB2312" w:hAnsi="宋体"/>
          <w:szCs w:val="28"/>
        </w:rPr>
      </w:pPr>
    </w:p>
    <w:p w:rsidR="00160763" w:rsidRDefault="00BE11BC">
      <w:pPr>
        <w:snapToGrid w:val="0"/>
        <w:spacing w:line="560" w:lineRule="exact"/>
        <w:ind w:firstLineChars="200" w:firstLine="420"/>
        <w:jc w:val="center"/>
        <w:rPr>
          <w:rFonts w:ascii="方正小标宋_GBK" w:eastAsia="方正小标宋_GBK"/>
        </w:rPr>
      </w:pPr>
      <w:r>
        <w:rPr>
          <w:rFonts w:ascii="仿宋_GB2312" w:eastAsia="仿宋_GB2312" w:hAnsi="宋体" w:hint="eastAsia"/>
          <w:szCs w:val="28"/>
        </w:rPr>
        <w:br w:type="page"/>
      </w:r>
      <w:r>
        <w:rPr>
          <w:rFonts w:ascii="黑体" w:eastAsia="黑体" w:hAnsi="黑体" w:cs="黑体" w:hint="eastAsia"/>
          <w:sz w:val="44"/>
          <w:szCs w:val="44"/>
        </w:rPr>
        <w:lastRenderedPageBreak/>
        <w:t>第四篇  投标人须知</w:t>
      </w:r>
      <w:bookmarkEnd w:id="21"/>
    </w:p>
    <w:p w:rsidR="00160763" w:rsidRDefault="00160763">
      <w:pPr>
        <w:pStyle w:val="2"/>
        <w:spacing w:line="560" w:lineRule="exact"/>
        <w:ind w:firstLineChars="200" w:firstLine="560"/>
        <w:rPr>
          <w:rFonts w:ascii="黑体" w:eastAsia="黑体" w:hAnsi="黑体"/>
          <w:bCs/>
          <w:szCs w:val="28"/>
        </w:rPr>
      </w:pPr>
      <w:bookmarkStart w:id="23" w:name="_Toc325984938"/>
    </w:p>
    <w:bookmarkEnd w:id="23"/>
    <w:p w:rsidR="00160763" w:rsidRDefault="00BE11BC">
      <w:pPr>
        <w:snapToGrid w:val="0"/>
        <w:spacing w:line="560" w:lineRule="exact"/>
        <w:ind w:firstLineChars="200" w:firstLine="420"/>
        <w:rPr>
          <w:rFonts w:ascii="黑体" w:eastAsia="黑体" w:hAnsi="黑体" w:cs="黑体"/>
          <w:szCs w:val="28"/>
        </w:rPr>
      </w:pPr>
      <w:r>
        <w:rPr>
          <w:rFonts w:ascii="黑体" w:eastAsia="黑体" w:hAnsi="黑体" w:cs="黑体" w:hint="eastAsia"/>
          <w:szCs w:val="28"/>
        </w:rPr>
        <w:t>一、</w:t>
      </w:r>
      <w:bookmarkStart w:id="24" w:name="_Hlt41895406"/>
      <w:bookmarkEnd w:id="24"/>
      <w:r>
        <w:rPr>
          <w:rFonts w:ascii="黑体" w:eastAsia="黑体" w:hAnsi="黑体" w:cs="黑体" w:hint="eastAsia"/>
          <w:szCs w:val="28"/>
        </w:rPr>
        <w:t>投标费用</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无论投标结果如何，投标人参与本项目投标的所有费用均应由投标人自行承担。</w:t>
      </w:r>
    </w:p>
    <w:p w:rsidR="00160763" w:rsidRDefault="00BE11BC">
      <w:pPr>
        <w:snapToGrid w:val="0"/>
        <w:spacing w:line="560" w:lineRule="exact"/>
        <w:ind w:firstLineChars="200" w:firstLine="420"/>
        <w:rPr>
          <w:rFonts w:ascii="黑体" w:eastAsia="黑体" w:hAnsi="黑体" w:cs="黑体"/>
          <w:szCs w:val="28"/>
        </w:rPr>
      </w:pPr>
      <w:bookmarkStart w:id="25" w:name="_Toc325984939"/>
      <w:r>
        <w:rPr>
          <w:rFonts w:ascii="黑体" w:eastAsia="黑体" w:hAnsi="黑体" w:cs="黑体" w:hint="eastAsia"/>
          <w:szCs w:val="28"/>
        </w:rPr>
        <w:t>二、投标人</w:t>
      </w:r>
      <w:bookmarkEnd w:id="25"/>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)合格投标人条件</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合格投标人应完全符合招标文件第一篇中规定的投标人资格条件，并对招标文件</w:t>
      </w:r>
      <w:proofErr w:type="gramStart"/>
      <w:r>
        <w:rPr>
          <w:rFonts w:ascii="仿宋_GB2312" w:eastAsia="仿宋_GB2312" w:hAnsi="宋体" w:hint="eastAsia"/>
          <w:szCs w:val="28"/>
        </w:rPr>
        <w:t>作出</w:t>
      </w:r>
      <w:proofErr w:type="gramEnd"/>
      <w:r>
        <w:rPr>
          <w:rFonts w:ascii="仿宋_GB2312" w:eastAsia="仿宋_GB2312" w:hAnsi="宋体" w:hint="eastAsia"/>
          <w:szCs w:val="28"/>
        </w:rPr>
        <w:t>实质性响应。</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(二)投标人的风险</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投标人没有按照招标文件要求提供全部资料，或者投标人没有对招标文件在各方面</w:t>
      </w:r>
      <w:proofErr w:type="gramStart"/>
      <w:r>
        <w:rPr>
          <w:rFonts w:ascii="仿宋_GB2312" w:eastAsia="仿宋_GB2312" w:hAnsi="宋体" w:hint="eastAsia"/>
          <w:szCs w:val="28"/>
        </w:rPr>
        <w:t>作出</w:t>
      </w:r>
      <w:proofErr w:type="gramEnd"/>
      <w:r>
        <w:rPr>
          <w:rFonts w:ascii="仿宋_GB2312" w:eastAsia="仿宋_GB2312" w:hAnsi="宋体" w:hint="eastAsia"/>
          <w:szCs w:val="28"/>
        </w:rPr>
        <w:t>实质性响应，可能导致投标被拒绝或评定为无效投标。</w:t>
      </w:r>
    </w:p>
    <w:p w:rsidR="00160763" w:rsidRDefault="00BE11BC">
      <w:pPr>
        <w:snapToGrid w:val="0"/>
        <w:spacing w:line="560" w:lineRule="exact"/>
        <w:ind w:firstLineChars="200" w:firstLine="420"/>
        <w:rPr>
          <w:rFonts w:ascii="黑体" w:eastAsia="黑体" w:hAnsi="黑体" w:cs="黑体"/>
          <w:szCs w:val="28"/>
        </w:rPr>
      </w:pPr>
      <w:bookmarkStart w:id="26" w:name="_Toc325984940"/>
      <w:r>
        <w:rPr>
          <w:rFonts w:ascii="黑体" w:eastAsia="黑体" w:hAnsi="黑体" w:cs="黑体" w:hint="eastAsia"/>
          <w:szCs w:val="28"/>
        </w:rPr>
        <w:t>三、招标文件</w:t>
      </w:r>
      <w:bookmarkEnd w:id="26"/>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招标文件是投标人编制投标文件的依据，是评标委员会评判依据和标准。招标文件也是采购人与中标人签订合同的基础。</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)招标文件由投标邀请书；项目商务要求；评标方法、评标标准、无效投标条款</w:t>
      </w:r>
      <w:proofErr w:type="gramStart"/>
      <w:r>
        <w:rPr>
          <w:rFonts w:ascii="仿宋_GB2312" w:eastAsia="仿宋_GB2312" w:hAnsi="宋体" w:hint="eastAsia"/>
          <w:szCs w:val="28"/>
        </w:rPr>
        <w:t>和废标条款</w:t>
      </w:r>
      <w:proofErr w:type="gramEnd"/>
      <w:r>
        <w:rPr>
          <w:rFonts w:ascii="仿宋_GB2312" w:eastAsia="仿宋_GB2312" w:hAnsi="宋体" w:hint="eastAsia"/>
          <w:szCs w:val="28"/>
        </w:rPr>
        <w:t>；投标人须知；合同范本；投标文件格式等六部分组成。</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(二)采购机构对招标文件所作的一切有效的书面通知、修改及补充，都是招标文件不可分割的部分。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（三）本招标项目所有补遗文件一律由重庆市合川区人民医院发布，请各投标人注意下载，同时采购机构将视同投标人已收到本招标项目补遗文件。</w:t>
      </w:r>
    </w:p>
    <w:p w:rsidR="00160763" w:rsidRDefault="00BE11BC">
      <w:pPr>
        <w:snapToGrid w:val="0"/>
        <w:spacing w:line="560" w:lineRule="exact"/>
        <w:ind w:firstLineChars="200" w:firstLine="420"/>
        <w:rPr>
          <w:rFonts w:ascii="黑体" w:eastAsia="黑体" w:hAnsi="黑体" w:cs="黑体"/>
          <w:szCs w:val="28"/>
        </w:rPr>
      </w:pPr>
      <w:bookmarkStart w:id="27" w:name="_Toc325984941"/>
      <w:r>
        <w:rPr>
          <w:rFonts w:ascii="黑体" w:eastAsia="黑体" w:hAnsi="黑体" w:cs="黑体" w:hint="eastAsia"/>
          <w:szCs w:val="28"/>
        </w:rPr>
        <w:t>四、投标文件</w:t>
      </w:r>
      <w:bookmarkEnd w:id="27"/>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投标人应当按照招标文件的要求编制投标文件，并对招标文件提出的要求和条件</w:t>
      </w:r>
      <w:proofErr w:type="gramStart"/>
      <w:r>
        <w:rPr>
          <w:rFonts w:ascii="仿宋_GB2312" w:eastAsia="仿宋_GB2312" w:hAnsi="宋体" w:hint="eastAsia"/>
          <w:szCs w:val="28"/>
        </w:rPr>
        <w:t>作出</w:t>
      </w:r>
      <w:proofErr w:type="gramEnd"/>
      <w:r>
        <w:rPr>
          <w:rFonts w:ascii="仿宋_GB2312" w:eastAsia="仿宋_GB2312" w:hAnsi="宋体" w:hint="eastAsia"/>
          <w:szCs w:val="28"/>
        </w:rPr>
        <w:t>实质性响应。</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（一）投标文件组成</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投标文件由投标人所作的一切有效补充、修改和承诺等文件组成，投标人应按照招标文件第六篇“投标文件格式”规定的目录、内容组织编写和装订，否则有可能影响评委对投标文件的评审。</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（二）投标保证金</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1．投标人应在投标截止时间前，按招标文件第一篇规定向采购机构缴纳投标保证金。</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2．投标保证金为投标的有效约束条件。</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3．投标保证</w:t>
      </w:r>
      <w:proofErr w:type="gramStart"/>
      <w:r>
        <w:rPr>
          <w:rFonts w:ascii="仿宋_GB2312" w:eastAsia="仿宋_GB2312" w:hAnsi="宋体" w:hint="eastAsia"/>
          <w:szCs w:val="28"/>
        </w:rPr>
        <w:t>金币种应与</w:t>
      </w:r>
      <w:proofErr w:type="gramEnd"/>
      <w:r>
        <w:rPr>
          <w:rFonts w:ascii="仿宋_GB2312" w:eastAsia="仿宋_GB2312" w:hAnsi="宋体" w:hint="eastAsia"/>
          <w:szCs w:val="28"/>
        </w:rPr>
        <w:t>投标报价币种相同。</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4．采购机构在《中标通知书》发出后无息退还未中标人的投标保证金；在采购合同签订后无息退还中标人的投标保证金。</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5．供应商有下列情形之一的，投标保证金将不予退还，由采购机构上缴国库：</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（1）投标人在投标有效期内撤回投标文件的；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（2）投标人未按规定提交履约保证金的；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（3）投标人在投标过程中弄虚作假，提供虚假材料的；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（4）中标人无正当理由不与采购人签订合同的；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（5）中标人将中标项目转让给他人或者在投标文件中未说明且未经采购人同意，将中标项目分包给他人的；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（6）中标人拒绝履行合同义务的；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（7）其他严重扰乱招投标程序的。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（三）投标文件的份数和签署</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w:t>
      </w:r>
      <w:r w:rsidRPr="00D2782B">
        <w:rPr>
          <w:rFonts w:ascii="仿宋_GB2312" w:eastAsia="仿宋_GB2312" w:hAnsi="宋体" w:hint="eastAsia"/>
          <w:b/>
          <w:color w:val="FF0000"/>
          <w:szCs w:val="28"/>
        </w:rPr>
        <w:t>投标文件一式</w:t>
      </w:r>
      <w:r w:rsidR="00D2782B" w:rsidRPr="00D2782B">
        <w:rPr>
          <w:rFonts w:ascii="仿宋_GB2312" w:eastAsia="仿宋_GB2312" w:hAnsi="宋体" w:hint="eastAsia"/>
          <w:b/>
          <w:color w:val="FF0000"/>
          <w:szCs w:val="28"/>
        </w:rPr>
        <w:t>三</w:t>
      </w:r>
      <w:r w:rsidRPr="00D2782B">
        <w:rPr>
          <w:rFonts w:ascii="仿宋_GB2312" w:eastAsia="仿宋_GB2312" w:hAnsi="宋体" w:hint="eastAsia"/>
          <w:b/>
          <w:color w:val="FF0000"/>
          <w:szCs w:val="28"/>
        </w:rPr>
        <w:t>份，其中正本一份，副本一份</w:t>
      </w:r>
      <w:r w:rsidR="00D2782B" w:rsidRPr="00D2782B">
        <w:rPr>
          <w:rFonts w:ascii="仿宋_GB2312" w:eastAsia="仿宋_GB2312" w:hAnsi="宋体" w:hint="eastAsia"/>
          <w:b/>
          <w:color w:val="FF0000"/>
          <w:szCs w:val="28"/>
        </w:rPr>
        <w:t>，电子件一份</w:t>
      </w:r>
      <w:r w:rsidR="00D2782B">
        <w:rPr>
          <w:rFonts w:ascii="仿宋_GB2312" w:eastAsia="仿宋_GB2312" w:hAnsi="宋体" w:hint="eastAsia"/>
          <w:b/>
          <w:color w:val="FF0000"/>
          <w:szCs w:val="28"/>
        </w:rPr>
        <w:t>（</w:t>
      </w:r>
      <w:r w:rsidR="00AC4E8F">
        <w:rPr>
          <w:rFonts w:ascii="仿宋_GB2312" w:eastAsia="仿宋_GB2312" w:hAnsi="宋体" w:hint="eastAsia"/>
          <w:b/>
          <w:color w:val="FF0000"/>
          <w:szCs w:val="28"/>
        </w:rPr>
        <w:t>U</w:t>
      </w:r>
      <w:proofErr w:type="gramStart"/>
      <w:r w:rsidR="00AC4E8F">
        <w:rPr>
          <w:rFonts w:ascii="仿宋_GB2312" w:eastAsia="仿宋_GB2312" w:hAnsi="宋体" w:hint="eastAsia"/>
          <w:b/>
          <w:color w:val="FF0000"/>
          <w:szCs w:val="28"/>
        </w:rPr>
        <w:t>盘形式</w:t>
      </w:r>
      <w:proofErr w:type="gramEnd"/>
      <w:r w:rsidR="00AC4E8F">
        <w:rPr>
          <w:rFonts w:ascii="仿宋_GB2312" w:eastAsia="仿宋_GB2312" w:hAnsi="宋体" w:hint="eastAsia"/>
          <w:b/>
          <w:color w:val="FF0000"/>
          <w:szCs w:val="28"/>
        </w:rPr>
        <w:t>提供。</w:t>
      </w:r>
      <w:r w:rsidR="00D2782B">
        <w:rPr>
          <w:rFonts w:ascii="仿宋_GB2312" w:eastAsia="仿宋_GB2312" w:hAnsi="宋体" w:hint="eastAsia"/>
          <w:b/>
          <w:color w:val="FF0000"/>
          <w:szCs w:val="28"/>
        </w:rPr>
        <w:t>必须与正本内容一致，如有不同以正本内容为准，必须有详细的报价清单）</w:t>
      </w:r>
      <w:r w:rsidRPr="00D2782B">
        <w:rPr>
          <w:rFonts w:ascii="仿宋_GB2312" w:eastAsia="仿宋_GB2312" w:hAnsi="宋体" w:hint="eastAsia"/>
          <w:b/>
          <w:color w:val="FF0000"/>
          <w:szCs w:val="28"/>
        </w:rPr>
        <w:t>。</w:t>
      </w:r>
      <w:r>
        <w:rPr>
          <w:rFonts w:ascii="仿宋_GB2312" w:eastAsia="仿宋_GB2312" w:hAnsi="宋体" w:hint="eastAsia"/>
          <w:szCs w:val="28"/>
        </w:rPr>
        <w:t>副本可为正本的复印件，必须与正本一致，如出现不一致情况以正本为准。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2．投标文件正本必须加盖骑缝章，招标文件第六篇投标文件格式中规定签字、盖章的地方必须按其规定签字、盖章。</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3．若投标人对投标文件的错处作必要修改，则应在投标截止时间前在修改处加盖投标人公章或由法人或法人授权代表签字确认。</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4．电报、电话、传真、电子文档形式的投标文件概不接受。</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（四）投标报价</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1．投标人应严格按照“投标文件格式”中“开标一览表”的格式填写报价。</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2．投标人的报价为一次性报价，即在投标有效期内投标价格固定不变。</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3．本项目只接受一个投标报价，有选择的或有条件的报价将不予接受。</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（五）修正错误</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若投标文件出现计算或表达上的错误，修正错误的原则如下：</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1．开标一览表总价与投标报价明细表汇总数不一致的，以开标一览表为准；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2．投标文件的大写金额和小写金额不一致的，以大写金额为准；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3．总价金额与按单价汇总金额不一致的，以单价金额计算结果为准；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4．单价金额小数点有明显错位的，应以总价为准，并修正单价；</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5．对不同文字文本投标文件的解释发生异议的，以中文文本为准。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评标委员会按上述修正错误的原则及方法调整或修正投标人投标报价，投标人同意并签字确认后，调整后的投标报价对投标人具有约束作用。如果投标人不接受修正后的报价，则其投标将作为无效投标处理。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（六）投标文件的密封标记与封装</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投标文件（经济文件、资质文件和商务文件）装入大袋或信封密封。大袋或信封上分别注明项目名称、投标人名称、投标人地址及“不准提前启封”字样。大袋或信封的封口须加盖投标人公章或授权代表签字（投标资料一袋不能完全封装的可选择装多袋或多信封，但均应按以上要求进行密封）。</w:t>
      </w:r>
    </w:p>
    <w:p w:rsidR="00160763" w:rsidRDefault="00BE11BC">
      <w:pPr>
        <w:snapToGrid w:val="0"/>
        <w:spacing w:line="560" w:lineRule="exact"/>
        <w:ind w:firstLineChars="200" w:firstLine="420"/>
        <w:rPr>
          <w:rFonts w:ascii="黑体" w:eastAsia="黑体" w:hAnsi="黑体" w:cs="黑体"/>
          <w:szCs w:val="28"/>
        </w:rPr>
      </w:pPr>
      <w:bookmarkStart w:id="28" w:name="_Toc325984942"/>
      <w:r>
        <w:rPr>
          <w:rFonts w:ascii="黑体" w:eastAsia="黑体" w:hAnsi="黑体" w:cs="黑体" w:hint="eastAsia"/>
          <w:szCs w:val="28"/>
        </w:rPr>
        <w:t>五、开标</w:t>
      </w:r>
      <w:bookmarkEnd w:id="28"/>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（一）开标应当在招标文件中“投标邀请书”确定的时间和地点公开进行。</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（二）采购机构可视采购具体情况，延长投标截止时间和开标时间，但至少在招标文件要求提交投标文件的截止时间三日前，将变更时间书面通知所有招标文件收受人。</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（三）开标由采购机构主持，邀请采购人、投标人和有关监督部门代表参加，有关监督部门可视情况派员现场监督。</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开标时，由投标人或者其推选的代表检查投标文件的密封情况，也可以由采购人委托的公证机构人员检查投标文件密封情况并公证（投标文件密封标记与封装出现争议时由评标委员会裁决）；经确认密封完好的投标文件，由采购机构工作人员当众拆封，宣读投标文件正本“开标一览表”的投标人名称和投标报价，以及招标文件允许的备选投标方案和投标文件的其他主要内容并记录。</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（五）未宣读的投标价格、价格折扣和招标文件允许提供的备选投标方案等实质性内容，评标时不予承认。</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（六）开标过程应由采购机构指定专人负责记录，并存档备查。</w:t>
      </w:r>
    </w:p>
    <w:p w:rsidR="00160763" w:rsidRDefault="00BE11BC">
      <w:pPr>
        <w:snapToGrid w:val="0"/>
        <w:spacing w:line="560" w:lineRule="exact"/>
        <w:ind w:firstLineChars="200" w:firstLine="420"/>
        <w:rPr>
          <w:rFonts w:ascii="黑体" w:eastAsia="黑体" w:hAnsi="黑体" w:cs="黑体"/>
          <w:szCs w:val="28"/>
        </w:rPr>
      </w:pPr>
      <w:bookmarkStart w:id="29" w:name="_Toc325984943"/>
      <w:r>
        <w:rPr>
          <w:rFonts w:ascii="黑体" w:eastAsia="黑体" w:hAnsi="黑体" w:cs="黑体" w:hint="eastAsia"/>
          <w:szCs w:val="28"/>
        </w:rPr>
        <w:t>六、评标</w:t>
      </w:r>
      <w:bookmarkEnd w:id="29"/>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见第三篇“评标”内容。</w:t>
      </w:r>
    </w:p>
    <w:p w:rsidR="00160763" w:rsidRDefault="00BE11BC">
      <w:pPr>
        <w:snapToGrid w:val="0"/>
        <w:spacing w:line="560" w:lineRule="exact"/>
        <w:ind w:firstLineChars="200" w:firstLine="420"/>
        <w:rPr>
          <w:rFonts w:ascii="黑体" w:eastAsia="黑体" w:hAnsi="黑体" w:cs="黑体"/>
          <w:szCs w:val="28"/>
        </w:rPr>
      </w:pPr>
      <w:bookmarkStart w:id="30" w:name="_Toc325984944"/>
      <w:r>
        <w:rPr>
          <w:rFonts w:ascii="黑体" w:eastAsia="黑体" w:hAnsi="黑体" w:cs="黑体" w:hint="eastAsia"/>
          <w:szCs w:val="28"/>
        </w:rPr>
        <w:t>七、定标</w:t>
      </w:r>
      <w:bookmarkEnd w:id="30"/>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（一）定标原则</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采购人或其授权的评标委员会应按照评标报告中推荐的中标候选人排名顺序确定中标人。</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（二）定标程序</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1．采购机构在评标结束后三个工作日内将评标报告交采购人确认。</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2．采购人在收到评标报告后三个工作日内确定中标人并进行公告。</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3．公告内容包括招标项目名称、中标人名单、评标委员会成员名单、采购机构联系人和电话。</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4．如有投标人对评标结果提出质疑的，在质疑处理完毕后发出中标通知书。</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5．中标人变更</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（1）中标人因不可抗力或者自身原因不能履行合同的，采购人可以确定排名其后第一位的中</w:t>
      </w:r>
      <w:r>
        <w:rPr>
          <w:rFonts w:ascii="仿宋_GB2312" w:eastAsia="仿宋_GB2312" w:hAnsi="宋体" w:hint="eastAsia"/>
          <w:szCs w:val="28"/>
        </w:rPr>
        <w:lastRenderedPageBreak/>
        <w:t>标候选供应商为中标候选人，依次类推，并按以上程序确定中标候选人。</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（2）中标人无充分理由放弃中标的，采购人将根据财政部十八号令第七十五条的规定对违规供应商进行处罚。</w:t>
      </w:r>
    </w:p>
    <w:p w:rsidR="00160763" w:rsidRDefault="00BE11BC">
      <w:pPr>
        <w:snapToGrid w:val="0"/>
        <w:spacing w:line="560" w:lineRule="exact"/>
        <w:ind w:firstLineChars="200" w:firstLine="420"/>
        <w:rPr>
          <w:rFonts w:ascii="黑体" w:eastAsia="黑体" w:hAnsi="黑体" w:cs="黑体"/>
          <w:szCs w:val="28"/>
        </w:rPr>
      </w:pPr>
      <w:bookmarkStart w:id="31" w:name="_Toc325984945"/>
      <w:r>
        <w:rPr>
          <w:rFonts w:ascii="黑体" w:eastAsia="黑体" w:hAnsi="黑体" w:cs="黑体" w:hint="eastAsia"/>
          <w:szCs w:val="28"/>
        </w:rPr>
        <w:t>八、中标通知书</w:t>
      </w:r>
      <w:bookmarkEnd w:id="31"/>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（一）采购人依法确定中标人后，采购机构以书面形式发出中标通知书。</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（二）中标通知书发出后，采购人改变中标结果，或者中标人放弃中标，应当承担相应的法律责任。</w:t>
      </w:r>
    </w:p>
    <w:p w:rsidR="00160763" w:rsidRDefault="00BE11BC">
      <w:pPr>
        <w:snapToGrid w:val="0"/>
        <w:spacing w:line="560" w:lineRule="exact"/>
        <w:ind w:firstLineChars="200" w:firstLine="420"/>
        <w:rPr>
          <w:rFonts w:ascii="黑体" w:eastAsia="黑体" w:hAnsi="黑体" w:cs="黑体"/>
          <w:szCs w:val="28"/>
        </w:rPr>
      </w:pPr>
      <w:bookmarkStart w:id="32" w:name="_Toc325984946"/>
      <w:r>
        <w:rPr>
          <w:rFonts w:ascii="黑体" w:eastAsia="黑体" w:hAnsi="黑体" w:cs="黑体" w:hint="eastAsia"/>
          <w:szCs w:val="28"/>
        </w:rPr>
        <w:t>九、关于质疑和投诉</w:t>
      </w:r>
      <w:bookmarkEnd w:id="32"/>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（一）质疑内容、时限</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1．投标人对招标文件如有异议，应在招标文件发布之日起七个工作日内以书面形式向采购人、采购机构提出质疑，并附相关证明材料。</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2．投标人对中标结果有异议的，应当在中标公示发布之日起七个工作日内以书面形式向采购人、采购机构提出质疑，并附相关证明材料。</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3．供应商对采购文件中供应商特定资格条件、技术质量和商务要求、评审标准及评审细则有异议的，应主要向采购人提出质疑，其他问题可向采购代理机构提出质疑。</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（二）质疑答复时限</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采购人、采购机构在收到投标人书面质疑后七个工作日内，对质疑内容</w:t>
      </w:r>
      <w:proofErr w:type="gramStart"/>
      <w:r>
        <w:rPr>
          <w:rFonts w:ascii="仿宋_GB2312" w:eastAsia="仿宋_GB2312" w:hAnsi="宋体" w:hint="eastAsia"/>
          <w:szCs w:val="28"/>
        </w:rPr>
        <w:t>作出</w:t>
      </w:r>
      <w:proofErr w:type="gramEnd"/>
      <w:r>
        <w:rPr>
          <w:rFonts w:ascii="仿宋_GB2312" w:eastAsia="仿宋_GB2312" w:hAnsi="宋体" w:hint="eastAsia"/>
          <w:szCs w:val="28"/>
        </w:rPr>
        <w:t>答复。</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（三）不予受理或暂缓受理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1．质疑有下列情形之一的，不予受理：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1.1质疑供应商参与了投标活动后，再对招标文件内容提出质疑的；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1.2质疑超过有效期的；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1.3对同一事项重复质疑的。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2．质疑有下列情形之一的，应暂不受理并告知投标人补充材料。投标人及时补充材料的，应予受理；逾期未补充的，不予受理：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2.1</w:t>
      </w:r>
      <w:proofErr w:type="gramStart"/>
      <w:r>
        <w:rPr>
          <w:rFonts w:ascii="仿宋_GB2312" w:eastAsia="仿宋_GB2312" w:hAnsi="宋体" w:hint="eastAsia"/>
          <w:szCs w:val="28"/>
        </w:rPr>
        <w:t>质疑书</w:t>
      </w:r>
      <w:proofErr w:type="gramEnd"/>
      <w:r>
        <w:rPr>
          <w:rFonts w:ascii="仿宋_GB2312" w:eastAsia="仿宋_GB2312" w:hAnsi="宋体" w:hint="eastAsia"/>
          <w:szCs w:val="28"/>
        </w:rPr>
        <w:t>内容不符合《重庆市政府采购供应商质疑投诉处理暂行规定》之规定的；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2.2</w:t>
      </w:r>
      <w:proofErr w:type="gramStart"/>
      <w:r>
        <w:rPr>
          <w:rFonts w:ascii="仿宋_GB2312" w:eastAsia="仿宋_GB2312" w:hAnsi="宋体" w:hint="eastAsia"/>
          <w:szCs w:val="28"/>
        </w:rPr>
        <w:t>质疑书</w:t>
      </w:r>
      <w:proofErr w:type="gramEnd"/>
      <w:r>
        <w:rPr>
          <w:rFonts w:ascii="仿宋_GB2312" w:eastAsia="仿宋_GB2312" w:hAnsi="宋体" w:hint="eastAsia"/>
          <w:szCs w:val="28"/>
        </w:rPr>
        <w:t>提供的依据或证明材料不全的；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2.3</w:t>
      </w:r>
      <w:proofErr w:type="gramStart"/>
      <w:r>
        <w:rPr>
          <w:rFonts w:ascii="仿宋_GB2312" w:eastAsia="仿宋_GB2312" w:hAnsi="宋体" w:hint="eastAsia"/>
          <w:szCs w:val="28"/>
        </w:rPr>
        <w:t>质疑书</w:t>
      </w:r>
      <w:proofErr w:type="gramEnd"/>
      <w:r>
        <w:rPr>
          <w:rFonts w:ascii="仿宋_GB2312" w:eastAsia="仿宋_GB2312" w:hAnsi="宋体" w:hint="eastAsia"/>
          <w:szCs w:val="28"/>
        </w:rPr>
        <w:t>副本数量不足的。</w:t>
      </w:r>
    </w:p>
    <w:p w:rsidR="00160763" w:rsidRDefault="00BE11BC">
      <w:pPr>
        <w:snapToGrid w:val="0"/>
        <w:spacing w:line="560" w:lineRule="exact"/>
        <w:ind w:firstLineChars="200" w:firstLine="420"/>
        <w:rPr>
          <w:rFonts w:ascii="黑体" w:eastAsia="黑体" w:hAnsi="黑体" w:cs="黑体"/>
          <w:szCs w:val="28"/>
        </w:rPr>
      </w:pPr>
      <w:bookmarkStart w:id="33" w:name="_Toc325984948"/>
      <w:r>
        <w:rPr>
          <w:rFonts w:ascii="黑体" w:eastAsia="黑体" w:hAnsi="黑体" w:cs="黑体" w:hint="eastAsia"/>
          <w:szCs w:val="28"/>
        </w:rPr>
        <w:t>十、签订合同</w:t>
      </w:r>
      <w:bookmarkEnd w:id="33"/>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（一）采购人应当自中标通知书发出之日起三十日内，按照招标文件和中标人投标文件的约定，与中标人签订书面合同。所签订的合同不得对招标文件和中标人投标文件作实质性修改。</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（二）招标文件、中标人的投标文件及澄清文件等，均为签订政府采购合同的依据。</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（三）合同生效条款由供需双方约定，法律、行政法规规定应当办理批准、登记等手续后生效的合同，依照其规定。</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（四）合同履约完毕后将无息退回履约保证金。</w:t>
      </w:r>
    </w:p>
    <w:p w:rsidR="00160763" w:rsidRDefault="00BE11BC">
      <w:pPr>
        <w:snapToGrid w:val="0"/>
        <w:spacing w:line="360" w:lineRule="auto"/>
        <w:rPr>
          <w:rFonts w:ascii="宋体" w:hAnsi="宋体"/>
          <w:color w:val="000000"/>
          <w:sz w:val="24"/>
          <w:szCs w:val="24"/>
        </w:rPr>
      </w:pPr>
      <w:r>
        <w:rPr>
          <w:rFonts w:ascii="仿宋_GB2312" w:eastAsia="仿宋_GB2312" w:hAnsi="宋体" w:hint="eastAsia"/>
          <w:szCs w:val="28"/>
        </w:rPr>
        <w:br w:type="page"/>
      </w:r>
      <w:bookmarkStart w:id="34" w:name="_Toc518989497"/>
      <w:r>
        <w:rPr>
          <w:rFonts w:ascii="宋体" w:hAnsi="宋体" w:hint="eastAsia"/>
          <w:b/>
          <w:color w:val="000000"/>
          <w:sz w:val="36"/>
          <w:szCs w:val="30"/>
        </w:rPr>
        <w:lastRenderedPageBreak/>
        <w:t>第五篇  合同草案条款</w:t>
      </w:r>
      <w:bookmarkEnd w:id="34"/>
    </w:p>
    <w:p w:rsidR="00160763" w:rsidRDefault="00BE11BC">
      <w:pPr>
        <w:spacing w:line="360" w:lineRule="auto"/>
        <w:rPr>
          <w:rFonts w:ascii="宋体" w:hAnsi="宋体"/>
          <w:color w:val="000000"/>
          <w:sz w:val="24"/>
          <w:szCs w:val="24"/>
        </w:rPr>
      </w:pPr>
      <w:bookmarkStart w:id="35" w:name="_Toc303945820"/>
      <w:bookmarkStart w:id="36" w:name="_Toc148265480"/>
      <w:r>
        <w:rPr>
          <w:rFonts w:ascii="宋体" w:hAnsi="宋体"/>
          <w:color w:val="000000"/>
          <w:sz w:val="24"/>
          <w:szCs w:val="24"/>
        </w:rPr>
        <w:t>1</w:t>
      </w:r>
      <w:r>
        <w:rPr>
          <w:rFonts w:ascii="宋体" w:hAnsi="宋体" w:hint="eastAsia"/>
          <w:color w:val="000000"/>
          <w:sz w:val="24"/>
          <w:szCs w:val="24"/>
        </w:rPr>
        <w:t>、定义</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1.1 </w:t>
      </w:r>
      <w:r>
        <w:rPr>
          <w:rFonts w:ascii="宋体" w:hAnsi="宋体" w:hint="eastAsia"/>
          <w:color w:val="000000"/>
          <w:sz w:val="24"/>
          <w:szCs w:val="24"/>
        </w:rPr>
        <w:t>甲方（需方）即采购人，是指通过竞争性谈判采购，接受合同货物及服务的各级</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国家机关、事业单位和团体组织。</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 </w:t>
      </w:r>
      <w:r>
        <w:rPr>
          <w:rFonts w:ascii="宋体" w:hAnsi="宋体" w:hint="eastAsia"/>
          <w:color w:val="000000"/>
          <w:sz w:val="24"/>
          <w:szCs w:val="24"/>
        </w:rPr>
        <w:t>乙方（供方）即成交供应商，是指成交后提供合同货物和服务的自然人、法人及</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其他组织。</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1.3 </w:t>
      </w:r>
      <w:r>
        <w:rPr>
          <w:rFonts w:ascii="宋体" w:hAnsi="宋体" w:hint="eastAsia"/>
          <w:color w:val="000000"/>
          <w:sz w:val="24"/>
          <w:szCs w:val="24"/>
        </w:rPr>
        <w:t>合同是指由甲乙双方按照竞争性谈判文件和响应文件的实质性内容，通过协商一</w:t>
      </w:r>
    </w:p>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致达成</w:t>
      </w:r>
      <w:proofErr w:type="gramEnd"/>
      <w:r>
        <w:rPr>
          <w:rFonts w:ascii="宋体" w:hAnsi="宋体" w:hint="eastAsia"/>
          <w:color w:val="000000"/>
          <w:sz w:val="24"/>
          <w:szCs w:val="24"/>
        </w:rPr>
        <w:t>的书面协议。</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1.4 </w:t>
      </w:r>
      <w:r>
        <w:rPr>
          <w:rFonts w:ascii="宋体" w:hAnsi="宋体" w:hint="eastAsia"/>
          <w:color w:val="000000"/>
          <w:sz w:val="24"/>
          <w:szCs w:val="24"/>
        </w:rPr>
        <w:t>合同价格指以成交价格为依据，在供方全面履行合同义务后，需方（或财政部门）</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应支付给供方的金额。</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1.5 </w:t>
      </w:r>
      <w:r>
        <w:rPr>
          <w:rFonts w:ascii="宋体" w:hAnsi="宋体" w:hint="eastAsia"/>
          <w:color w:val="000000"/>
          <w:sz w:val="24"/>
          <w:szCs w:val="24"/>
        </w:rPr>
        <w:t>技术资料是指合同货物及其相关的设计、制造、监造、检验、验收等文件（包括</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图纸、各种文字说明、标准）。</w:t>
      </w:r>
    </w:p>
    <w:p w:rsidR="00160763" w:rsidRDefault="00BE11BC">
      <w:pPr>
        <w:spacing w:line="360" w:lineRule="auto"/>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、货物内容</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合同包括以下内容：货物名称、型号规格、技术参数、数量（单位）等内容。</w:t>
      </w:r>
    </w:p>
    <w:p w:rsidR="00160763" w:rsidRDefault="00BE11BC">
      <w:pPr>
        <w:spacing w:line="360" w:lineRule="auto"/>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、合同价格</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3.1 </w:t>
      </w:r>
      <w:r>
        <w:rPr>
          <w:rFonts w:ascii="宋体" w:hAnsi="宋体" w:hint="eastAsia"/>
          <w:color w:val="000000"/>
          <w:sz w:val="24"/>
          <w:szCs w:val="24"/>
        </w:rPr>
        <w:t>合同价格即合同总价。</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3.2 </w:t>
      </w:r>
      <w:r>
        <w:rPr>
          <w:rFonts w:ascii="宋体" w:hAnsi="宋体" w:hint="eastAsia"/>
          <w:color w:val="000000"/>
          <w:sz w:val="24"/>
          <w:szCs w:val="24"/>
        </w:rPr>
        <w:t>合同价格包括合同货物、技术资料、合同货物的税费、运杂费、保险费、包装费、</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装卸费及与货物有关的供方应纳的税费，所有税费由乙方负担。</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3.3 </w:t>
      </w:r>
      <w:r>
        <w:rPr>
          <w:rFonts w:ascii="宋体" w:hAnsi="宋体" w:hint="eastAsia"/>
          <w:color w:val="000000"/>
          <w:sz w:val="24"/>
          <w:szCs w:val="24"/>
        </w:rPr>
        <w:t>合同货物单价为不变价。</w:t>
      </w:r>
    </w:p>
    <w:p w:rsidR="00160763" w:rsidRDefault="00BE11BC">
      <w:pPr>
        <w:spacing w:line="360" w:lineRule="auto"/>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、转包或分包</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4.1 </w:t>
      </w:r>
      <w:r>
        <w:rPr>
          <w:rFonts w:ascii="宋体" w:hAnsi="宋体" w:hint="eastAsia"/>
          <w:color w:val="000000"/>
          <w:sz w:val="24"/>
          <w:szCs w:val="24"/>
        </w:rPr>
        <w:t>本合同范围的货物，应由乙方直接供应，不得转让他人供应；</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4.2 </w:t>
      </w:r>
      <w:r>
        <w:rPr>
          <w:rFonts w:ascii="宋体" w:hAnsi="宋体" w:hint="eastAsia"/>
          <w:color w:val="000000"/>
          <w:sz w:val="24"/>
          <w:szCs w:val="24"/>
        </w:rPr>
        <w:t>非经甲方书面同意，乙方不得将本合同范围的货物全部或部分分包给他人供应；</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4.3 </w:t>
      </w:r>
      <w:r>
        <w:rPr>
          <w:rFonts w:ascii="宋体" w:hAnsi="宋体" w:hint="eastAsia"/>
          <w:color w:val="000000"/>
          <w:sz w:val="24"/>
          <w:szCs w:val="24"/>
        </w:rPr>
        <w:t>如有转让和未经甲方同意的分包行为，甲方有权解除合同，没收履约保证金并追</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究乙方的违约责任。</w:t>
      </w:r>
    </w:p>
    <w:p w:rsidR="00160763" w:rsidRDefault="00BE11BC">
      <w:pPr>
        <w:spacing w:line="360" w:lineRule="auto"/>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、质量保证及售后服务</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5.1 </w:t>
      </w:r>
      <w:r>
        <w:rPr>
          <w:rFonts w:ascii="宋体" w:hAnsi="宋体" w:hint="eastAsia"/>
          <w:color w:val="000000"/>
          <w:sz w:val="24"/>
          <w:szCs w:val="24"/>
        </w:rPr>
        <w:t>乙方应按竞争性谈判文件规定的货物性能、技术要求、质量标准向甲方提供未经</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使用的全新产品。</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5.2 </w:t>
      </w:r>
      <w:r>
        <w:rPr>
          <w:rFonts w:ascii="宋体" w:hAnsi="宋体" w:hint="eastAsia"/>
          <w:color w:val="000000"/>
          <w:sz w:val="24"/>
          <w:szCs w:val="24"/>
        </w:rPr>
        <w:t>乙方提供的货物在质保期内因货物本身的质量问题发生故障，乙方应负责免费更</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换。对达不到技术要求者，根据实际情况，经双方协商，可按以下办法处理：</w:t>
      </w:r>
    </w:p>
    <w:p w:rsidR="00160763" w:rsidRDefault="00BE11BC">
      <w:pPr>
        <w:spacing w:line="360" w:lineRule="auto"/>
        <w:rPr>
          <w:rFonts w:ascii="宋体" w:hAnsi="宋体"/>
          <w:color w:val="000000"/>
          <w:sz w:val="24"/>
          <w:szCs w:val="24"/>
        </w:rPr>
      </w:pPr>
      <w:r>
        <w:rPr>
          <w:rFonts w:ascii="宋体" w:hAnsi="宋体"/>
          <w:color w:val="000000"/>
          <w:sz w:val="24"/>
          <w:szCs w:val="24"/>
        </w:rPr>
        <w:lastRenderedPageBreak/>
        <w:t xml:space="preserve">5.2.1 </w:t>
      </w:r>
      <w:r>
        <w:rPr>
          <w:rFonts w:ascii="宋体" w:hAnsi="宋体" w:hint="eastAsia"/>
          <w:color w:val="000000"/>
          <w:sz w:val="24"/>
          <w:szCs w:val="24"/>
        </w:rPr>
        <w:t>更换：由乙方承担所发生的全部费用。</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5.2.2 </w:t>
      </w:r>
      <w:r>
        <w:rPr>
          <w:rFonts w:ascii="宋体" w:hAnsi="宋体" w:hint="eastAsia"/>
          <w:color w:val="000000"/>
          <w:sz w:val="24"/>
          <w:szCs w:val="24"/>
        </w:rPr>
        <w:t>贬值处理：由甲乙双方合议定价。</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5.2.3 </w:t>
      </w:r>
      <w:r>
        <w:rPr>
          <w:rFonts w:ascii="宋体" w:hAnsi="宋体" w:hint="eastAsia"/>
          <w:color w:val="000000"/>
          <w:sz w:val="24"/>
          <w:szCs w:val="24"/>
        </w:rPr>
        <w:t>退货处理：乙方应退还甲方支付的合同款，同时</w:t>
      </w:r>
      <w:proofErr w:type="gramStart"/>
      <w:r>
        <w:rPr>
          <w:rFonts w:ascii="宋体" w:hAnsi="宋体" w:hint="eastAsia"/>
          <w:color w:val="000000"/>
          <w:sz w:val="24"/>
          <w:szCs w:val="24"/>
        </w:rPr>
        <w:t>应承担该货物</w:t>
      </w:r>
      <w:proofErr w:type="gramEnd"/>
      <w:r>
        <w:rPr>
          <w:rFonts w:ascii="宋体" w:hAnsi="宋体" w:hint="eastAsia"/>
          <w:color w:val="000000"/>
          <w:sz w:val="24"/>
          <w:szCs w:val="24"/>
        </w:rPr>
        <w:t>的直接费用（运</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输、保险、检验、货款利息及银行手续费等）。</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5.3 </w:t>
      </w:r>
      <w:r>
        <w:rPr>
          <w:rFonts w:ascii="宋体" w:hAnsi="宋体" w:hint="eastAsia"/>
          <w:color w:val="000000"/>
          <w:sz w:val="24"/>
          <w:szCs w:val="24"/>
        </w:rPr>
        <w:t>如在使用过程中发生质量问题，乙方应同本项目“第四篇谈判项目服务需求”对</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质量保证及售后服务内容的约定。</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5.4 </w:t>
      </w:r>
      <w:r>
        <w:rPr>
          <w:rFonts w:ascii="宋体" w:hAnsi="宋体" w:hint="eastAsia"/>
          <w:color w:val="000000"/>
          <w:sz w:val="24"/>
          <w:szCs w:val="24"/>
        </w:rPr>
        <w:t>在质保期内，乙方应对货物出现的质量及安全问题负责处理解决并承担一切费用。</w:t>
      </w:r>
    </w:p>
    <w:p w:rsidR="00160763" w:rsidRDefault="00BE11BC">
      <w:pPr>
        <w:spacing w:line="360" w:lineRule="auto"/>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、付款</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6.1 </w:t>
      </w:r>
      <w:r>
        <w:rPr>
          <w:rFonts w:ascii="宋体" w:hAnsi="宋体" w:hint="eastAsia"/>
          <w:color w:val="000000"/>
          <w:sz w:val="24"/>
          <w:szCs w:val="24"/>
        </w:rPr>
        <w:t>本合同使用货币币制如未作特别说明均为人民币。</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6.2 </w:t>
      </w:r>
      <w:r>
        <w:rPr>
          <w:rFonts w:ascii="宋体" w:hAnsi="宋体" w:hint="eastAsia"/>
          <w:color w:val="000000"/>
          <w:sz w:val="24"/>
          <w:szCs w:val="24"/>
        </w:rPr>
        <w:t>付款方式：银行转账、现金支票。</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6.3 </w:t>
      </w:r>
      <w:r>
        <w:rPr>
          <w:rFonts w:ascii="宋体" w:hAnsi="宋体" w:hint="eastAsia"/>
          <w:color w:val="000000"/>
          <w:sz w:val="24"/>
          <w:szCs w:val="24"/>
        </w:rPr>
        <w:t>付款方法：同本项目“第四篇谈判项目服务需求”中关于付款方式的约定。</w:t>
      </w:r>
    </w:p>
    <w:p w:rsidR="00160763" w:rsidRDefault="00BE11BC">
      <w:pPr>
        <w:spacing w:line="360" w:lineRule="auto"/>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、检查验收</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7.1 </w:t>
      </w:r>
      <w:r>
        <w:rPr>
          <w:rFonts w:ascii="宋体" w:hAnsi="宋体" w:hint="eastAsia"/>
          <w:color w:val="000000"/>
          <w:sz w:val="24"/>
          <w:szCs w:val="24"/>
        </w:rPr>
        <w:t>供方应随货物提供合格证和质量证明文件，如是国外进口的货物还须提供入关证明。</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7.2 </w:t>
      </w:r>
      <w:r>
        <w:rPr>
          <w:rFonts w:ascii="宋体" w:hAnsi="宋体" w:hint="eastAsia"/>
          <w:color w:val="000000"/>
          <w:sz w:val="24"/>
          <w:szCs w:val="24"/>
        </w:rPr>
        <w:t>货物验收</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供方所交货物的各种质量指标不得低于供方提供样品的质量指标（无样品时按供方响</w:t>
      </w:r>
    </w:p>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应文件</w:t>
      </w:r>
      <w:proofErr w:type="gramEnd"/>
      <w:r>
        <w:rPr>
          <w:rFonts w:ascii="宋体" w:hAnsi="宋体" w:hint="eastAsia"/>
          <w:color w:val="000000"/>
          <w:sz w:val="24"/>
          <w:szCs w:val="24"/>
        </w:rPr>
        <w:t>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7.3 </w:t>
      </w:r>
      <w:r>
        <w:rPr>
          <w:rFonts w:ascii="宋体" w:hAnsi="宋体" w:hint="eastAsia"/>
          <w:color w:val="000000"/>
          <w:sz w:val="24"/>
          <w:szCs w:val="24"/>
        </w:rPr>
        <w:t>货物验收报告应由需方、供方经办人签字，并加盖双方公章，以此作为支付凭据。</w:t>
      </w:r>
    </w:p>
    <w:p w:rsidR="00160763" w:rsidRDefault="00BE11BC">
      <w:pPr>
        <w:spacing w:line="360" w:lineRule="auto"/>
        <w:rPr>
          <w:rFonts w:ascii="宋体" w:hAnsi="宋体"/>
          <w:color w:val="000000"/>
          <w:sz w:val="24"/>
          <w:szCs w:val="24"/>
        </w:rPr>
      </w:pPr>
      <w:r>
        <w:rPr>
          <w:rFonts w:ascii="宋体" w:hAnsi="宋体"/>
          <w:color w:val="000000"/>
          <w:sz w:val="24"/>
          <w:szCs w:val="24"/>
        </w:rPr>
        <w:t>8</w:t>
      </w:r>
      <w:r>
        <w:rPr>
          <w:rFonts w:ascii="宋体" w:hAnsi="宋体" w:hint="eastAsia"/>
          <w:color w:val="000000"/>
          <w:sz w:val="24"/>
          <w:szCs w:val="24"/>
        </w:rPr>
        <w:t>、索赔</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供方对货物与合同要求不符负有责任，并且需方已于规定交货内和质量保证期内提出</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索赔，供方应按需方同意的下述一种或多种方法解决索赔事宜。</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8.1 </w:t>
      </w:r>
      <w:r>
        <w:rPr>
          <w:rFonts w:ascii="宋体" w:hAnsi="宋体" w:hint="eastAsia"/>
          <w:color w:val="000000"/>
          <w:sz w:val="24"/>
          <w:szCs w:val="24"/>
        </w:rPr>
        <w:t>供方同意需方拒收货物并把拒收货物的金额以合同规定的</w:t>
      </w:r>
      <w:proofErr w:type="gramStart"/>
      <w:r>
        <w:rPr>
          <w:rFonts w:ascii="宋体" w:hAnsi="宋体" w:hint="eastAsia"/>
          <w:color w:val="000000"/>
          <w:sz w:val="24"/>
          <w:szCs w:val="24"/>
        </w:rPr>
        <w:t>同类货币</w:t>
      </w:r>
      <w:proofErr w:type="gramEnd"/>
      <w:r>
        <w:rPr>
          <w:rFonts w:ascii="宋体" w:hAnsi="宋体" w:hint="eastAsia"/>
          <w:color w:val="000000"/>
          <w:sz w:val="24"/>
          <w:szCs w:val="24"/>
        </w:rPr>
        <w:t>付给需方，供方负担发生的一切损失和费用，包括利息、运输和保险费、检验费、仓储和装卸费以及为保管和保护被拒绝货物所需要的其它必要费用。</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8.2 </w:t>
      </w:r>
      <w:r>
        <w:rPr>
          <w:rFonts w:ascii="宋体" w:hAnsi="宋体" w:hint="eastAsia"/>
          <w:color w:val="000000"/>
          <w:sz w:val="24"/>
          <w:szCs w:val="24"/>
        </w:rPr>
        <w:t>根据货物的</w:t>
      </w:r>
      <w:proofErr w:type="gramStart"/>
      <w:r>
        <w:rPr>
          <w:rFonts w:ascii="宋体" w:hAnsi="宋体" w:hint="eastAsia"/>
          <w:color w:val="000000"/>
          <w:sz w:val="24"/>
          <w:szCs w:val="24"/>
        </w:rPr>
        <w:t>疵</w:t>
      </w:r>
      <w:proofErr w:type="gramEnd"/>
      <w:r>
        <w:rPr>
          <w:rFonts w:ascii="宋体" w:hAnsi="宋体" w:hint="eastAsia"/>
          <w:color w:val="000000"/>
          <w:sz w:val="24"/>
          <w:szCs w:val="24"/>
        </w:rPr>
        <w:t>劣和受损程度以及需方遭受损失的金额，经双方同意降低货物价格。</w:t>
      </w:r>
    </w:p>
    <w:p w:rsidR="00160763" w:rsidRDefault="00BE11BC">
      <w:pPr>
        <w:spacing w:line="360" w:lineRule="auto"/>
        <w:rPr>
          <w:rFonts w:ascii="宋体" w:hAnsi="宋体"/>
          <w:color w:val="000000"/>
          <w:sz w:val="24"/>
          <w:szCs w:val="24"/>
        </w:rPr>
      </w:pPr>
      <w:r>
        <w:rPr>
          <w:rFonts w:ascii="宋体" w:hAnsi="宋体"/>
          <w:color w:val="000000"/>
          <w:sz w:val="24"/>
          <w:szCs w:val="24"/>
        </w:rPr>
        <w:t>9</w:t>
      </w:r>
      <w:r>
        <w:rPr>
          <w:rFonts w:ascii="宋体" w:hAnsi="宋体" w:hint="eastAsia"/>
          <w:color w:val="000000"/>
          <w:sz w:val="24"/>
          <w:szCs w:val="24"/>
        </w:rPr>
        <w:t>、知识产权</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9.1 </w:t>
      </w:r>
      <w:r>
        <w:rPr>
          <w:rFonts w:ascii="宋体" w:hAnsi="宋体" w:hint="eastAsia"/>
          <w:color w:val="000000"/>
          <w:sz w:val="24"/>
          <w:szCs w:val="24"/>
        </w:rPr>
        <w:t>甲方在中华人民共和国境内使用乙方提供的货物及服务时免受第三方提出的侵</w:t>
      </w:r>
      <w:r>
        <w:rPr>
          <w:rFonts w:ascii="宋体" w:hAnsi="宋体" w:hint="eastAsia"/>
          <w:color w:val="000000"/>
          <w:sz w:val="24"/>
          <w:szCs w:val="24"/>
        </w:rPr>
        <w:lastRenderedPageBreak/>
        <w:t>犯其专利权或其它知识产权的起诉。如果第三方提出侵权指控，乙方承担由此而引起的一切</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法律责任和费用。</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9.2 </w:t>
      </w:r>
      <w:r>
        <w:rPr>
          <w:rFonts w:ascii="宋体" w:hAnsi="宋体" w:hint="eastAsia"/>
          <w:color w:val="000000"/>
          <w:sz w:val="24"/>
          <w:szCs w:val="24"/>
        </w:rPr>
        <w:t>若涉及软件开发等服务类项目知识产权的，知识产权归采购人所有</w:t>
      </w:r>
    </w:p>
    <w:p w:rsidR="00160763" w:rsidRDefault="00BE11BC">
      <w:pPr>
        <w:spacing w:line="360" w:lineRule="auto"/>
        <w:rPr>
          <w:rFonts w:ascii="宋体" w:hAnsi="宋体"/>
          <w:color w:val="000000"/>
          <w:sz w:val="24"/>
          <w:szCs w:val="24"/>
        </w:rPr>
      </w:pPr>
      <w:r>
        <w:rPr>
          <w:rFonts w:ascii="宋体" w:hAnsi="宋体"/>
          <w:color w:val="000000"/>
          <w:sz w:val="24"/>
          <w:szCs w:val="24"/>
        </w:rPr>
        <w:t>10</w:t>
      </w:r>
      <w:r>
        <w:rPr>
          <w:rFonts w:ascii="宋体" w:hAnsi="宋体" w:hint="eastAsia"/>
          <w:color w:val="000000"/>
          <w:sz w:val="24"/>
          <w:szCs w:val="24"/>
        </w:rPr>
        <w:t>、合同争议的解决</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10.1 </w:t>
      </w:r>
      <w:r>
        <w:rPr>
          <w:rFonts w:ascii="宋体" w:hAnsi="宋体" w:hint="eastAsia"/>
          <w:color w:val="000000"/>
          <w:sz w:val="24"/>
          <w:szCs w:val="24"/>
        </w:rPr>
        <w:t>当事人友好协商达成一致</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10.2 </w:t>
      </w:r>
      <w:r>
        <w:rPr>
          <w:rFonts w:ascii="宋体" w:hAnsi="宋体" w:hint="eastAsia"/>
          <w:color w:val="000000"/>
          <w:sz w:val="24"/>
          <w:szCs w:val="24"/>
        </w:rPr>
        <w:t>在</w:t>
      </w:r>
      <w:r>
        <w:rPr>
          <w:rFonts w:ascii="宋体" w:hAnsi="宋体"/>
          <w:color w:val="000000"/>
          <w:sz w:val="24"/>
          <w:szCs w:val="24"/>
        </w:rPr>
        <w:t xml:space="preserve">60 </w:t>
      </w:r>
      <w:r>
        <w:rPr>
          <w:rFonts w:ascii="宋体" w:hAnsi="宋体" w:hint="eastAsia"/>
          <w:color w:val="000000"/>
          <w:sz w:val="24"/>
          <w:szCs w:val="24"/>
        </w:rPr>
        <w:t>天内当事人协商不能达成协议的，可提请采购</w:t>
      </w:r>
      <w:proofErr w:type="gramStart"/>
      <w:r>
        <w:rPr>
          <w:rFonts w:ascii="宋体" w:hAnsi="宋体" w:hint="eastAsia"/>
          <w:color w:val="000000"/>
          <w:sz w:val="24"/>
          <w:szCs w:val="24"/>
        </w:rPr>
        <w:t>人当地</w:t>
      </w:r>
      <w:proofErr w:type="gramEnd"/>
      <w:r>
        <w:rPr>
          <w:rFonts w:ascii="宋体" w:hAnsi="宋体" w:hint="eastAsia"/>
          <w:color w:val="000000"/>
          <w:sz w:val="24"/>
          <w:szCs w:val="24"/>
        </w:rPr>
        <w:t>仲裁机构仲裁。</w:t>
      </w:r>
    </w:p>
    <w:p w:rsidR="00160763" w:rsidRDefault="00BE11BC">
      <w:pPr>
        <w:spacing w:line="360" w:lineRule="auto"/>
        <w:rPr>
          <w:rFonts w:ascii="宋体" w:hAnsi="宋体"/>
          <w:color w:val="000000"/>
          <w:sz w:val="24"/>
          <w:szCs w:val="24"/>
        </w:rPr>
      </w:pPr>
      <w:r>
        <w:rPr>
          <w:rFonts w:ascii="宋体" w:hAnsi="宋体"/>
          <w:color w:val="000000"/>
          <w:sz w:val="24"/>
          <w:szCs w:val="24"/>
        </w:rPr>
        <w:t>11</w:t>
      </w:r>
      <w:r>
        <w:rPr>
          <w:rFonts w:ascii="宋体" w:hAnsi="宋体" w:hint="eastAsia"/>
          <w:color w:val="000000"/>
          <w:sz w:val="24"/>
          <w:szCs w:val="24"/>
        </w:rPr>
        <w:t>、违约责任</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按《中华人民共和国合同法》、《中华人民共和国政府采购法》有关条款，或由供需</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双方约定。</w:t>
      </w:r>
    </w:p>
    <w:p w:rsidR="00160763" w:rsidRDefault="00BE11BC">
      <w:pPr>
        <w:spacing w:line="360" w:lineRule="auto"/>
        <w:rPr>
          <w:rFonts w:ascii="宋体" w:hAnsi="宋体"/>
          <w:color w:val="000000"/>
          <w:sz w:val="24"/>
          <w:szCs w:val="24"/>
        </w:rPr>
      </w:pPr>
      <w:r>
        <w:rPr>
          <w:rFonts w:ascii="宋体" w:hAnsi="宋体"/>
          <w:color w:val="000000"/>
          <w:sz w:val="24"/>
          <w:szCs w:val="24"/>
        </w:rPr>
        <w:t>12</w:t>
      </w:r>
      <w:r>
        <w:rPr>
          <w:rFonts w:ascii="宋体" w:hAnsi="宋体" w:hint="eastAsia"/>
          <w:color w:val="000000"/>
          <w:sz w:val="24"/>
          <w:szCs w:val="24"/>
        </w:rPr>
        <w:t>、合同生效及其它</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12.1 </w:t>
      </w:r>
      <w:r>
        <w:rPr>
          <w:rFonts w:ascii="宋体" w:hAnsi="宋体" w:hint="eastAsia"/>
          <w:color w:val="000000"/>
          <w:sz w:val="24"/>
          <w:szCs w:val="24"/>
        </w:rPr>
        <w:t>合同生效及其效力应符合《中华人民共和国合同法》有关规定。</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12.2 </w:t>
      </w:r>
      <w:r>
        <w:rPr>
          <w:rFonts w:ascii="宋体" w:hAnsi="宋体" w:hint="eastAsia"/>
          <w:color w:val="000000"/>
          <w:sz w:val="24"/>
          <w:szCs w:val="24"/>
        </w:rPr>
        <w:t>合同应经当事人法定代表人或委托代理人签字，加盖双方合同专用章或公章。</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12.3 </w:t>
      </w:r>
      <w:r>
        <w:rPr>
          <w:rFonts w:ascii="宋体" w:hAnsi="宋体" w:hint="eastAsia"/>
          <w:color w:val="000000"/>
          <w:sz w:val="24"/>
          <w:szCs w:val="24"/>
        </w:rPr>
        <w:t>合同所包括附件，是合同不可分割的一部分，具有同等法法律效力。</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12.4 </w:t>
      </w:r>
      <w:r>
        <w:rPr>
          <w:rFonts w:ascii="宋体" w:hAnsi="宋体" w:hint="eastAsia"/>
          <w:color w:val="000000"/>
          <w:sz w:val="24"/>
          <w:szCs w:val="24"/>
        </w:rPr>
        <w:t>合同需提供担保的，按《中华人民共和国担保法》规定执行。</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12.5 </w:t>
      </w:r>
      <w:r>
        <w:rPr>
          <w:rFonts w:ascii="宋体" w:hAnsi="宋体" w:hint="eastAsia"/>
          <w:color w:val="000000"/>
          <w:sz w:val="24"/>
          <w:szCs w:val="24"/>
        </w:rPr>
        <w:t>本合同条件未尽事宜依照《中华人民共和国合同法》，由供需双方共同协商确定。</w:t>
      </w: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color w:val="000000"/>
          <w:sz w:val="24"/>
          <w:szCs w:val="24"/>
        </w:rPr>
      </w:pPr>
    </w:p>
    <w:p w:rsidR="00057E10" w:rsidRDefault="00057E10">
      <w:pPr>
        <w:spacing w:line="360" w:lineRule="auto"/>
        <w:rPr>
          <w:rFonts w:ascii="宋体" w:hAnsi="宋体"/>
          <w:color w:val="000000"/>
          <w:sz w:val="24"/>
          <w:szCs w:val="24"/>
        </w:rPr>
      </w:pPr>
    </w:p>
    <w:p w:rsidR="00057E10" w:rsidRDefault="00057E10">
      <w:pPr>
        <w:spacing w:line="360" w:lineRule="auto"/>
        <w:rPr>
          <w:rFonts w:ascii="宋体" w:hAnsi="宋体"/>
          <w:color w:val="000000"/>
          <w:sz w:val="24"/>
          <w:szCs w:val="24"/>
        </w:rPr>
      </w:pPr>
    </w:p>
    <w:p w:rsidR="00057E10" w:rsidRDefault="00057E10">
      <w:pPr>
        <w:spacing w:line="360" w:lineRule="auto"/>
        <w:rPr>
          <w:rFonts w:ascii="宋体" w:hAnsi="宋体"/>
          <w:color w:val="000000"/>
          <w:sz w:val="24"/>
          <w:szCs w:val="24"/>
        </w:rPr>
      </w:pPr>
    </w:p>
    <w:p w:rsidR="00057E10" w:rsidRDefault="00057E10">
      <w:pPr>
        <w:spacing w:line="360" w:lineRule="auto"/>
        <w:rPr>
          <w:rFonts w:ascii="宋体" w:hAnsi="宋体"/>
          <w:color w:val="000000"/>
          <w:sz w:val="24"/>
          <w:szCs w:val="24"/>
        </w:rPr>
      </w:pPr>
    </w:p>
    <w:p w:rsidR="00057E10" w:rsidRDefault="00057E10">
      <w:pPr>
        <w:spacing w:line="360" w:lineRule="auto"/>
        <w:rPr>
          <w:rFonts w:ascii="宋体" w:hAnsi="宋体"/>
          <w:color w:val="000000"/>
          <w:sz w:val="24"/>
          <w:szCs w:val="24"/>
        </w:rPr>
      </w:pPr>
    </w:p>
    <w:p w:rsidR="00057E10" w:rsidRDefault="00057E10">
      <w:pPr>
        <w:spacing w:line="360" w:lineRule="auto"/>
        <w:rPr>
          <w:rFonts w:ascii="宋体" w:hAnsi="宋体"/>
          <w:color w:val="000000"/>
          <w:sz w:val="24"/>
          <w:szCs w:val="24"/>
        </w:rPr>
      </w:pPr>
    </w:p>
    <w:p w:rsidR="00057E10" w:rsidRDefault="00057E10">
      <w:pPr>
        <w:spacing w:line="360" w:lineRule="auto"/>
        <w:rPr>
          <w:rFonts w:ascii="宋体" w:hAnsi="宋体"/>
          <w:color w:val="000000"/>
          <w:sz w:val="24"/>
          <w:szCs w:val="24"/>
        </w:rPr>
      </w:pPr>
    </w:p>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附件一：</w:t>
      </w:r>
    </w:p>
    <w:tbl>
      <w:tblPr>
        <w:tblStyle w:val="a8"/>
        <w:tblW w:w="9476" w:type="dxa"/>
        <w:tblLook w:val="04A0"/>
      </w:tblPr>
      <w:tblGrid>
        <w:gridCol w:w="817"/>
        <w:gridCol w:w="2552"/>
        <w:gridCol w:w="1275"/>
        <w:gridCol w:w="993"/>
        <w:gridCol w:w="850"/>
        <w:gridCol w:w="123"/>
        <w:gridCol w:w="2866"/>
      </w:tblGrid>
      <w:tr w:rsidR="00160763">
        <w:trPr>
          <w:trHeight w:val="762"/>
        </w:trPr>
        <w:tc>
          <w:tcPr>
            <w:tcW w:w="9476" w:type="dxa"/>
            <w:gridSpan w:val="7"/>
            <w:noWrap/>
          </w:tcPr>
          <w:p w:rsidR="00160763" w:rsidRDefault="00BE11BC">
            <w:pPr>
              <w:spacing w:line="360" w:lineRule="auto"/>
              <w:jc w:val="center"/>
              <w:rPr>
                <w:rFonts w:ascii="宋体" w:hAnsi="宋体"/>
                <w:b/>
                <w:color w:val="000000"/>
                <w:sz w:val="24"/>
                <w:szCs w:val="24"/>
              </w:rPr>
            </w:pPr>
            <w:r>
              <w:rPr>
                <w:rFonts w:ascii="宋体" w:hAnsi="宋体" w:hint="eastAsia"/>
                <w:b/>
                <w:color w:val="000000"/>
                <w:sz w:val="24"/>
                <w:szCs w:val="24"/>
              </w:rPr>
              <w:t>合川区人民医院2020年车辆定点维修项目报价单</w:t>
            </w:r>
          </w:p>
        </w:tc>
      </w:tr>
      <w:tr w:rsidR="00160763">
        <w:trPr>
          <w:trHeight w:val="679"/>
        </w:trPr>
        <w:tc>
          <w:tcPr>
            <w:tcW w:w="817" w:type="dxa"/>
            <w:noWrap/>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序号</w:t>
            </w:r>
          </w:p>
        </w:tc>
        <w:tc>
          <w:tcPr>
            <w:tcW w:w="2552" w:type="dxa"/>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常用配件品名</w:t>
            </w:r>
          </w:p>
        </w:tc>
        <w:tc>
          <w:tcPr>
            <w:tcW w:w="2268" w:type="dxa"/>
            <w:gridSpan w:val="2"/>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车型</w:t>
            </w:r>
          </w:p>
        </w:tc>
        <w:tc>
          <w:tcPr>
            <w:tcW w:w="850" w:type="dxa"/>
            <w:noWrap/>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规格</w:t>
            </w:r>
          </w:p>
        </w:tc>
        <w:tc>
          <w:tcPr>
            <w:tcW w:w="2989" w:type="dxa"/>
            <w:gridSpan w:val="2"/>
          </w:tcPr>
          <w:p w:rsidR="00160763" w:rsidRDefault="00BE11BC" w:rsidP="00057E10">
            <w:pPr>
              <w:spacing w:line="360" w:lineRule="auto"/>
              <w:jc w:val="center"/>
              <w:rPr>
                <w:rFonts w:ascii="宋体" w:hAnsi="宋体"/>
                <w:b/>
                <w:bCs/>
                <w:color w:val="000000"/>
                <w:sz w:val="24"/>
                <w:szCs w:val="24"/>
              </w:rPr>
            </w:pPr>
            <w:r>
              <w:rPr>
                <w:rFonts w:ascii="宋体" w:hAnsi="宋体" w:hint="eastAsia"/>
                <w:b/>
                <w:bCs/>
                <w:color w:val="000000"/>
                <w:sz w:val="24"/>
                <w:szCs w:val="24"/>
              </w:rPr>
              <w:t>报价（人民币：元）</w:t>
            </w:r>
          </w:p>
          <w:p w:rsidR="00160763" w:rsidRDefault="00BE11BC">
            <w:pPr>
              <w:spacing w:line="360" w:lineRule="auto"/>
              <w:rPr>
                <w:rFonts w:ascii="宋体" w:hAnsi="宋体"/>
                <w:b/>
                <w:bCs/>
                <w:color w:val="000000"/>
                <w:sz w:val="24"/>
                <w:szCs w:val="24"/>
              </w:rPr>
            </w:pPr>
            <w:r>
              <w:rPr>
                <w:rFonts w:ascii="宋体" w:hAnsi="宋体" w:cs="宋体" w:hint="eastAsia"/>
                <w:color w:val="FF0000"/>
                <w:sz w:val="24"/>
              </w:rPr>
              <w:t>总价格不得超过49565元</w:t>
            </w:r>
            <w:r w:rsidR="00057E10">
              <w:rPr>
                <w:rFonts w:ascii="宋体" w:hAnsi="宋体" w:cs="宋体" w:hint="eastAsia"/>
                <w:color w:val="FF0000"/>
                <w:sz w:val="24"/>
              </w:rPr>
              <w:t>，超过的经济部分为0分。</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ABS传感器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LED灯泡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变速箱油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刹车油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刹车总泵</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柴油滤芯</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传动轴吊架总成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4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传动轴螺丝修理包</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传动轴十字节</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大保险丝</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档杆轴</w:t>
            </w:r>
            <w:proofErr w:type="gramEnd"/>
            <w:r>
              <w:rPr>
                <w:rFonts w:ascii="宋体" w:hAnsi="宋体" w:hint="eastAsia"/>
                <w:color w:val="000000"/>
                <w:sz w:val="24"/>
                <w:szCs w:val="24"/>
              </w:rPr>
              <w:t>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倒车镜</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电瓶</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70A</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电子风扇</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动力转向泵总成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二轴油封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6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发电机（压缩机）皮带</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发电机皮带</w:t>
            </w:r>
            <w:proofErr w:type="gramStart"/>
            <w:r>
              <w:rPr>
                <w:rFonts w:ascii="宋体" w:hAnsi="宋体" w:hint="eastAsia"/>
                <w:color w:val="000000"/>
                <w:sz w:val="24"/>
                <w:szCs w:val="24"/>
              </w:rPr>
              <w:t>惰</w:t>
            </w:r>
            <w:proofErr w:type="gramEnd"/>
            <w:r>
              <w:rPr>
                <w:rFonts w:ascii="宋体" w:hAnsi="宋体" w:hint="eastAsia"/>
                <w:color w:val="000000"/>
                <w:sz w:val="24"/>
                <w:szCs w:val="24"/>
              </w:rPr>
              <w:t>轮金属</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发电机皮带</w:t>
            </w:r>
            <w:proofErr w:type="gramStart"/>
            <w:r>
              <w:rPr>
                <w:rFonts w:ascii="宋体" w:hAnsi="宋体" w:hint="eastAsia"/>
                <w:color w:val="000000"/>
                <w:sz w:val="24"/>
                <w:szCs w:val="24"/>
              </w:rPr>
              <w:t>惰</w:t>
            </w:r>
            <w:proofErr w:type="gramEnd"/>
            <w:r>
              <w:rPr>
                <w:rFonts w:ascii="宋体" w:hAnsi="宋体" w:hint="eastAsia"/>
                <w:color w:val="000000"/>
                <w:sz w:val="24"/>
                <w:szCs w:val="24"/>
              </w:rPr>
              <w:t>轮塑料</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发电机皮带张紧轮</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发动机后胶垫</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w:t>
            </w:r>
            <w:proofErr w:type="gramStart"/>
            <w:r>
              <w:rPr>
                <w:rFonts w:ascii="宋体" w:hAnsi="宋体" w:hint="eastAsia"/>
                <w:color w:val="000000"/>
                <w:sz w:val="24"/>
                <w:szCs w:val="24"/>
              </w:rPr>
              <w:t>机脚胶</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24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发动机润滑系统清洗剂</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发动机润滑保护剂</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发动机润滑油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方向机油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方向机油管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方向拉杆外球头</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防冻液</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防雾灯总成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付水箱</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横拉杆球头</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后壳体滚珠轴承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后轮ABS齿圈</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36</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轮端大</w:t>
            </w:r>
            <w:proofErr w:type="gramEnd"/>
            <w:r>
              <w:rPr>
                <w:rFonts w:ascii="宋体" w:hAnsi="宋体" w:hint="eastAsia"/>
                <w:color w:val="000000"/>
                <w:sz w:val="24"/>
                <w:szCs w:val="24"/>
              </w:rPr>
              <w:t>螺母</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活塞总成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后油封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换挡拉线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40</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机滤总成</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机油尺</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机油格（滤芯）</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机油滤芯盖</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96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44</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极护机油</w:t>
            </w:r>
            <w:proofErr w:type="gramEnd"/>
            <w:r>
              <w:rPr>
                <w:rFonts w:ascii="宋体" w:hAnsi="宋体" w:hint="eastAsia"/>
                <w:color w:val="000000"/>
                <w:sz w:val="24"/>
                <w:szCs w:val="24"/>
              </w:rPr>
              <w:t>1L（限美孚、嘉实多</w:t>
            </w:r>
            <w:proofErr w:type="gramStart"/>
            <w:r>
              <w:rPr>
                <w:rFonts w:ascii="宋体" w:hAnsi="宋体" w:hint="eastAsia"/>
                <w:color w:val="000000"/>
                <w:sz w:val="24"/>
                <w:szCs w:val="24"/>
              </w:rPr>
              <w:t>全合成极护机油</w:t>
            </w:r>
            <w:proofErr w:type="gramEnd"/>
            <w:r>
              <w:rPr>
                <w:rFonts w:ascii="宋体" w:hAnsi="宋体" w:hint="eastAsia"/>
                <w:color w:val="000000"/>
                <w:sz w:val="24"/>
                <w:szCs w:val="24"/>
              </w:rPr>
              <w:t>）</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节温器总成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进气歧管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空气滤芯</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空调氟</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空调压缩机</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50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刹车拉线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警笛喇叭</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冷凝板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冷却回水软管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离合器导向轴承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离合器分离轴承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门灯开关</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暖风阀</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暖风机总成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台</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暖风水管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暖风水箱总成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台</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排气</w:t>
            </w:r>
            <w:proofErr w:type="gramStart"/>
            <w:r>
              <w:rPr>
                <w:rFonts w:ascii="宋体" w:hAnsi="宋体" w:hint="eastAsia"/>
                <w:color w:val="000000"/>
                <w:sz w:val="24"/>
                <w:szCs w:val="24"/>
              </w:rPr>
              <w:t>岐</w:t>
            </w:r>
            <w:proofErr w:type="gramEnd"/>
            <w:r>
              <w:rPr>
                <w:rFonts w:ascii="宋体" w:hAnsi="宋体" w:hint="eastAsia"/>
                <w:color w:val="000000"/>
                <w:sz w:val="24"/>
                <w:szCs w:val="24"/>
              </w:rPr>
              <w:t>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排气支管垫</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张</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喷水电机</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膨胀阀</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平面轴承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启动马达</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前挡玻璃</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前防雾灯总成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前后轮内、外轴承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前减震弹簧</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前减震器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59"/>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前减震器顶胶（缓冲胶）</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前轮鼓轴承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0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前门玻璃升降开关/总成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0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前门电动玻璃升降器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76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前门中控马达</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V348</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77</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前平衡杆边杆</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前悬臂球头</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曲轴后油封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曲轴前油封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上下水管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输入轴轴瓦</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水泵到缸体垫子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水泵总成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水箱总成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外部张紧器（空调）</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尾灯总成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尾节消声器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尾门密封条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尾门锁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w:t>
            </w:r>
            <w:proofErr w:type="gramStart"/>
            <w:r>
              <w:rPr>
                <w:rFonts w:ascii="宋体" w:hAnsi="宋体" w:hint="eastAsia"/>
                <w:color w:val="000000"/>
                <w:sz w:val="24"/>
                <w:szCs w:val="24"/>
              </w:rPr>
              <w:t>门限位器</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温控开关</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节温器及壳总成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稳定杆</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下悬臂</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支</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压缩机油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压缩机涨紧轮</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一轴</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油水分离器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油箱通风管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右前升降器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右中门锁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右中门锁扣</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右中门轴承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105</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雨刮臂</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雨刮电机</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雨刮片</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付</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预热塞</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组</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增压管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增压机回油管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真空泵总成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真空管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真空水泵垫</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正时齿轮箱盖</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正时滑轨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正时链条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正时液压张紧器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正时前盖</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中间轴前轴承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中节消声器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121</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中冷管</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中门接触器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中门接触器车身</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中门密封胶条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中门上下滑轮</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中门锁闭锁器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中门外拉手</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轴承油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助力泵软管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助力泵铁管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组合开关</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左右前大灯</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7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ABS传感器</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6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变速箱前橡胶支承</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0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变速箱上支撑橡胶CP2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3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变速箱油</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7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超级刹车油</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72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电瓶31500-T2A-H02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1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防冻液</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3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缸</w:t>
            </w:r>
            <w:proofErr w:type="gramEnd"/>
            <w:r>
              <w:rPr>
                <w:rFonts w:ascii="宋体" w:hAnsi="宋体" w:hint="eastAsia"/>
                <w:color w:val="000000"/>
                <w:sz w:val="24"/>
                <w:szCs w:val="24"/>
              </w:rPr>
              <w:t>罩垫</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过滤器总成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后轮轴承</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机油格</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799"/>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极护机油</w:t>
            </w:r>
            <w:proofErr w:type="gramEnd"/>
            <w:r>
              <w:rPr>
                <w:rFonts w:ascii="宋体" w:hAnsi="宋体" w:hint="eastAsia"/>
                <w:color w:val="000000"/>
                <w:sz w:val="24"/>
                <w:szCs w:val="24"/>
              </w:rPr>
              <w:t>/1L（限美孚、嘉实多</w:t>
            </w:r>
            <w:proofErr w:type="gramStart"/>
            <w:r>
              <w:rPr>
                <w:rFonts w:ascii="宋体" w:hAnsi="宋体" w:hint="eastAsia"/>
                <w:color w:val="000000"/>
                <w:sz w:val="24"/>
                <w:szCs w:val="24"/>
              </w:rPr>
              <w:t>全合成极护机油</w:t>
            </w:r>
            <w:proofErr w:type="gramEnd"/>
            <w:r>
              <w:rPr>
                <w:rFonts w:ascii="宋体" w:hAnsi="宋体" w:hint="eastAsia"/>
                <w:color w:val="000000"/>
                <w:sz w:val="24"/>
                <w:szCs w:val="24"/>
              </w:rPr>
              <w:t>）</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节温器总成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7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进水管</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空气滤芯</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空调滤芯</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空调免拆清洗剂</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拉杆球头</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链条</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4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链条张紧器(CP2)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喷油嘴清洗剂</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4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平衡轴链条张紧器</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前轮鼓轴承</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24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清洗油路，节气门</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燃油滤清器</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上水软管</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水泵(CP2)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蜗牛喇叭</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油底壳(CP2)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雨刮片</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张紧器总成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正时链条</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助力泵皮带</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转向</w:t>
            </w:r>
            <w:proofErr w:type="gramStart"/>
            <w:r>
              <w:rPr>
                <w:rFonts w:ascii="宋体" w:hAnsi="宋体" w:hint="eastAsia"/>
                <w:color w:val="000000"/>
                <w:sz w:val="24"/>
                <w:szCs w:val="24"/>
              </w:rPr>
              <w:t>助力油</w:t>
            </w:r>
            <w:proofErr w:type="gramEnd"/>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水箱总成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空调压缩机总成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空调冷凝板</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方向机总成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19"/>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传动轴总成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778"/>
        </w:trPr>
        <w:tc>
          <w:tcPr>
            <w:tcW w:w="6487" w:type="dxa"/>
            <w:gridSpan w:val="5"/>
            <w:noWrap/>
          </w:tcPr>
          <w:p w:rsidR="007C3704" w:rsidRDefault="00BE11BC" w:rsidP="007C3704">
            <w:pPr>
              <w:spacing w:line="360" w:lineRule="auto"/>
              <w:jc w:val="center"/>
              <w:rPr>
                <w:rFonts w:ascii="宋体" w:hAnsi="宋体"/>
                <w:color w:val="000000"/>
                <w:sz w:val="24"/>
                <w:szCs w:val="24"/>
              </w:rPr>
            </w:pPr>
            <w:r>
              <w:rPr>
                <w:rFonts w:ascii="宋体" w:hAnsi="宋体" w:hint="eastAsia"/>
                <w:color w:val="000000"/>
                <w:sz w:val="24"/>
                <w:szCs w:val="24"/>
              </w:rPr>
              <w:t>单价合计（人民币：元）</w:t>
            </w:r>
          </w:p>
          <w:p w:rsidR="00160763" w:rsidRPr="007C3704" w:rsidRDefault="00BE11BC" w:rsidP="007C3704">
            <w:pPr>
              <w:spacing w:line="360" w:lineRule="auto"/>
              <w:jc w:val="center"/>
              <w:rPr>
                <w:rFonts w:ascii="宋体" w:hAnsi="宋体"/>
                <w:b/>
                <w:color w:val="000000"/>
                <w:sz w:val="24"/>
                <w:szCs w:val="24"/>
              </w:rPr>
            </w:pPr>
            <w:r w:rsidRPr="007C3704">
              <w:rPr>
                <w:rFonts w:ascii="宋体" w:hAnsi="宋体" w:hint="eastAsia"/>
                <w:b/>
                <w:color w:val="000000"/>
                <w:sz w:val="24"/>
                <w:szCs w:val="24"/>
              </w:rPr>
              <w:t>（分数占比40%）</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42"/>
        </w:trPr>
        <w:tc>
          <w:tcPr>
            <w:tcW w:w="9476" w:type="dxa"/>
            <w:gridSpan w:val="7"/>
            <w:noWrap/>
          </w:tcPr>
          <w:p w:rsidR="00160763" w:rsidRDefault="00BE11BC">
            <w:pPr>
              <w:spacing w:line="360" w:lineRule="auto"/>
              <w:jc w:val="center"/>
              <w:rPr>
                <w:rFonts w:ascii="宋体" w:hAnsi="宋体"/>
                <w:b/>
                <w:bCs/>
                <w:color w:val="FF0000"/>
                <w:sz w:val="24"/>
                <w:szCs w:val="24"/>
              </w:rPr>
            </w:pPr>
            <w:r>
              <w:rPr>
                <w:rFonts w:ascii="宋体" w:hAnsi="宋体" w:hint="eastAsia"/>
                <w:b/>
                <w:bCs/>
                <w:color w:val="FF0000"/>
                <w:sz w:val="24"/>
                <w:szCs w:val="24"/>
              </w:rPr>
              <w:t>以下按</w:t>
            </w:r>
            <w:proofErr w:type="gramStart"/>
            <w:r>
              <w:rPr>
                <w:rFonts w:ascii="宋体" w:hAnsi="宋体" w:hint="eastAsia"/>
                <w:b/>
                <w:bCs/>
                <w:color w:val="FF0000"/>
                <w:sz w:val="24"/>
                <w:szCs w:val="24"/>
              </w:rPr>
              <w:t>百分比报折率</w:t>
            </w:r>
            <w:proofErr w:type="gramEnd"/>
          </w:p>
        </w:tc>
      </w:tr>
      <w:tr w:rsidR="00160763">
        <w:trPr>
          <w:trHeight w:val="549"/>
        </w:trPr>
        <w:tc>
          <w:tcPr>
            <w:tcW w:w="817" w:type="dxa"/>
            <w:noWrap/>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2</w:t>
            </w:r>
          </w:p>
        </w:tc>
        <w:tc>
          <w:tcPr>
            <w:tcW w:w="3827" w:type="dxa"/>
            <w:gridSpan w:val="2"/>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工时费折扣</w:t>
            </w:r>
          </w:p>
        </w:tc>
        <w:tc>
          <w:tcPr>
            <w:tcW w:w="1966" w:type="dxa"/>
            <w:gridSpan w:val="3"/>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分数占比10%</w:t>
            </w:r>
          </w:p>
        </w:tc>
        <w:tc>
          <w:tcPr>
            <w:tcW w:w="2866" w:type="dxa"/>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 xml:space="preserve">　</w:t>
            </w:r>
          </w:p>
        </w:tc>
      </w:tr>
      <w:tr w:rsidR="00160763">
        <w:trPr>
          <w:trHeight w:val="540"/>
        </w:trPr>
        <w:tc>
          <w:tcPr>
            <w:tcW w:w="817" w:type="dxa"/>
            <w:noWrap/>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3</w:t>
            </w:r>
          </w:p>
        </w:tc>
        <w:tc>
          <w:tcPr>
            <w:tcW w:w="3827" w:type="dxa"/>
            <w:gridSpan w:val="2"/>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未包含在维修项目内的折扣</w:t>
            </w:r>
          </w:p>
        </w:tc>
        <w:tc>
          <w:tcPr>
            <w:tcW w:w="1966" w:type="dxa"/>
            <w:gridSpan w:val="3"/>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分数占比5%</w:t>
            </w:r>
          </w:p>
        </w:tc>
        <w:tc>
          <w:tcPr>
            <w:tcW w:w="2866" w:type="dxa"/>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 xml:space="preserve">　</w:t>
            </w:r>
          </w:p>
        </w:tc>
      </w:tr>
    </w:tbl>
    <w:p w:rsidR="00160763" w:rsidRDefault="00160763">
      <w:pPr>
        <w:spacing w:line="360" w:lineRule="auto"/>
        <w:rPr>
          <w:rFonts w:ascii="宋体" w:hAnsi="宋体"/>
          <w:color w:val="000000"/>
          <w:sz w:val="24"/>
          <w:szCs w:val="24"/>
        </w:rPr>
      </w:pPr>
    </w:p>
    <w:p w:rsidR="00160763" w:rsidRDefault="00BE11BC">
      <w:pPr>
        <w:spacing w:line="360" w:lineRule="auto"/>
        <w:rPr>
          <w:rFonts w:ascii="宋体" w:hAnsi="宋体"/>
          <w:color w:val="000000"/>
          <w:sz w:val="24"/>
          <w:szCs w:val="24"/>
        </w:rPr>
        <w:sectPr w:rsidR="00160763">
          <w:pgSz w:w="11906" w:h="16838"/>
          <w:pgMar w:top="1440" w:right="1474" w:bottom="1440" w:left="1588" w:header="851" w:footer="992" w:gutter="0"/>
          <w:cols w:space="425"/>
          <w:docGrid w:type="lines" w:linePitch="312"/>
        </w:sectPr>
      </w:pPr>
      <w:r>
        <w:rPr>
          <w:rFonts w:ascii="宋体" w:hAnsi="宋体"/>
          <w:color w:val="000000"/>
          <w:sz w:val="24"/>
          <w:szCs w:val="24"/>
        </w:rPr>
        <w:br w:type="page"/>
      </w:r>
      <w:bookmarkStart w:id="37" w:name="_Toc518988200"/>
      <w:bookmarkStart w:id="38" w:name="_Toc518989498"/>
      <w:bookmarkStart w:id="39" w:name="_Toc12789072"/>
      <w:bookmarkEnd w:id="35"/>
      <w:bookmarkEnd w:id="36"/>
    </w:p>
    <w:p w:rsidR="00057E10" w:rsidRDefault="00057E10" w:rsidP="00057E10">
      <w:pPr>
        <w:pStyle w:val="2"/>
        <w:spacing w:line="400" w:lineRule="exact"/>
        <w:rPr>
          <w:rFonts w:ascii="方正仿宋_GBK" w:eastAsia="方正仿宋_GBK" w:cs="仿宋_GB2312"/>
          <w:b/>
          <w:szCs w:val="28"/>
        </w:rPr>
      </w:pPr>
      <w:r>
        <w:rPr>
          <w:rFonts w:ascii="方正仿宋_GBK" w:eastAsia="方正仿宋_GBK" w:cs="仿宋_GB2312" w:hint="eastAsia"/>
          <w:b/>
          <w:szCs w:val="28"/>
        </w:rPr>
        <w:lastRenderedPageBreak/>
        <w:t>附件二</w:t>
      </w:r>
    </w:p>
    <w:p w:rsidR="00160763" w:rsidRDefault="00BE11BC">
      <w:pPr>
        <w:spacing w:line="600" w:lineRule="exact"/>
        <w:jc w:val="center"/>
        <w:rPr>
          <w:rFonts w:ascii="黑体" w:eastAsia="黑体" w:hAnsi="黑体" w:cs="黑体"/>
          <w:sz w:val="44"/>
          <w:szCs w:val="44"/>
        </w:rPr>
      </w:pPr>
      <w:r>
        <w:rPr>
          <w:rFonts w:ascii="黑体" w:eastAsia="黑体" w:hAnsi="黑体" w:cs="黑体" w:hint="eastAsia"/>
          <w:sz w:val="44"/>
          <w:szCs w:val="44"/>
        </w:rPr>
        <w:t>重庆市合川区人民医院车辆定点维修商务部分评分表</w:t>
      </w:r>
    </w:p>
    <w:tbl>
      <w:tblPr>
        <w:tblpPr w:leftFromText="180" w:rightFromText="180" w:vertAnchor="text" w:horzAnchor="page" w:tblpX="1318" w:tblpY="459"/>
        <w:tblOverlap w:val="neve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0"/>
        <w:gridCol w:w="3413"/>
        <w:gridCol w:w="3129"/>
        <w:gridCol w:w="2133"/>
        <w:gridCol w:w="1706"/>
      </w:tblGrid>
      <w:tr w:rsidR="00D2782B" w:rsidTr="00F30F32">
        <w:trPr>
          <w:trHeight w:val="1473"/>
        </w:trPr>
        <w:tc>
          <w:tcPr>
            <w:tcW w:w="4090" w:type="dxa"/>
            <w:vAlign w:val="center"/>
          </w:tcPr>
          <w:p w:rsidR="00D2782B" w:rsidRDefault="00D2782B" w:rsidP="00D2782B">
            <w:pPr>
              <w:jc w:val="center"/>
              <w:rPr>
                <w:rFonts w:ascii="宋体" w:hAnsi="宋体" w:cs="宋体"/>
                <w:sz w:val="32"/>
                <w:szCs w:val="32"/>
              </w:rPr>
            </w:pPr>
            <w:r>
              <w:rPr>
                <w:rFonts w:ascii="宋体" w:hAnsi="宋体" w:cs="宋体" w:hint="eastAsia"/>
                <w:sz w:val="32"/>
                <w:szCs w:val="32"/>
              </w:rPr>
              <w:t>维修企业</w:t>
            </w:r>
          </w:p>
        </w:tc>
        <w:tc>
          <w:tcPr>
            <w:tcW w:w="3413" w:type="dxa"/>
            <w:vAlign w:val="center"/>
          </w:tcPr>
          <w:p w:rsidR="00D2782B" w:rsidRDefault="00D2782B">
            <w:pPr>
              <w:jc w:val="center"/>
              <w:rPr>
                <w:rFonts w:ascii="宋体" w:hAnsi="宋体" w:cs="宋体"/>
                <w:sz w:val="32"/>
                <w:szCs w:val="32"/>
              </w:rPr>
            </w:pPr>
            <w:r>
              <w:rPr>
                <w:rFonts w:ascii="宋体" w:hAnsi="宋体" w:cs="宋体" w:hint="eastAsia"/>
                <w:sz w:val="32"/>
                <w:szCs w:val="32"/>
              </w:rPr>
              <w:t xml:space="preserve">商务技术部分 </w:t>
            </w:r>
          </w:p>
        </w:tc>
        <w:tc>
          <w:tcPr>
            <w:tcW w:w="3129" w:type="dxa"/>
            <w:vAlign w:val="center"/>
          </w:tcPr>
          <w:p w:rsidR="00D2782B" w:rsidRDefault="00D2782B">
            <w:pPr>
              <w:jc w:val="center"/>
              <w:rPr>
                <w:rFonts w:ascii="宋体" w:hAnsi="宋体" w:cs="宋体"/>
                <w:sz w:val="32"/>
                <w:szCs w:val="32"/>
              </w:rPr>
            </w:pPr>
            <w:r>
              <w:rPr>
                <w:rFonts w:ascii="宋体" w:hAnsi="宋体" w:cs="宋体" w:hint="eastAsia"/>
                <w:sz w:val="32"/>
                <w:szCs w:val="32"/>
              </w:rPr>
              <w:t>单项得分</w:t>
            </w:r>
          </w:p>
          <w:p w:rsidR="00AC4E8F" w:rsidRDefault="00AC4E8F">
            <w:pPr>
              <w:jc w:val="center"/>
              <w:rPr>
                <w:rFonts w:ascii="宋体" w:hAnsi="宋体" w:cs="宋体"/>
                <w:sz w:val="32"/>
                <w:szCs w:val="32"/>
              </w:rPr>
            </w:pPr>
            <w:r>
              <w:rPr>
                <w:rFonts w:ascii="宋体" w:hAnsi="宋体" w:cs="宋体" w:hint="eastAsia"/>
                <w:sz w:val="32"/>
                <w:szCs w:val="32"/>
              </w:rPr>
              <w:t>（百分制）</w:t>
            </w:r>
          </w:p>
        </w:tc>
        <w:tc>
          <w:tcPr>
            <w:tcW w:w="2133" w:type="dxa"/>
            <w:vAlign w:val="center"/>
          </w:tcPr>
          <w:p w:rsidR="00D2782B" w:rsidRDefault="00D2782B" w:rsidP="00D2782B">
            <w:pPr>
              <w:jc w:val="center"/>
              <w:rPr>
                <w:rFonts w:ascii="宋体" w:hAnsi="宋体" w:cs="宋体"/>
                <w:sz w:val="32"/>
                <w:szCs w:val="32"/>
              </w:rPr>
            </w:pPr>
            <w:r>
              <w:rPr>
                <w:rFonts w:ascii="宋体" w:hAnsi="宋体" w:cs="宋体" w:hint="eastAsia"/>
                <w:sz w:val="32"/>
                <w:szCs w:val="32"/>
              </w:rPr>
              <w:t>合计</w:t>
            </w:r>
          </w:p>
          <w:p w:rsidR="00AC4E8F" w:rsidRDefault="00AC4E8F" w:rsidP="00D2782B">
            <w:pPr>
              <w:jc w:val="center"/>
              <w:rPr>
                <w:rFonts w:ascii="宋体" w:hAnsi="宋体" w:cs="宋体"/>
                <w:sz w:val="32"/>
                <w:szCs w:val="32"/>
              </w:rPr>
            </w:pPr>
            <w:r>
              <w:rPr>
                <w:rFonts w:ascii="宋体" w:hAnsi="宋体" w:cs="宋体" w:hint="eastAsia"/>
                <w:sz w:val="32"/>
                <w:szCs w:val="32"/>
              </w:rPr>
              <w:t>（百分制）</w:t>
            </w:r>
          </w:p>
        </w:tc>
        <w:tc>
          <w:tcPr>
            <w:tcW w:w="1706" w:type="dxa"/>
          </w:tcPr>
          <w:p w:rsidR="00D2782B" w:rsidRDefault="00D2782B" w:rsidP="00D2782B">
            <w:pPr>
              <w:jc w:val="center"/>
              <w:rPr>
                <w:rFonts w:ascii="宋体" w:hAnsi="宋体" w:cs="宋体"/>
                <w:sz w:val="32"/>
                <w:szCs w:val="32"/>
              </w:rPr>
            </w:pPr>
            <w:r>
              <w:rPr>
                <w:rFonts w:ascii="宋体" w:hAnsi="宋体" w:cs="宋体" w:hint="eastAsia"/>
                <w:sz w:val="32"/>
                <w:szCs w:val="32"/>
              </w:rPr>
              <w:t>按45分折算成绩</w:t>
            </w:r>
          </w:p>
        </w:tc>
      </w:tr>
      <w:tr w:rsidR="00D2782B" w:rsidTr="00F30F32">
        <w:trPr>
          <w:trHeight w:val="1015"/>
        </w:trPr>
        <w:tc>
          <w:tcPr>
            <w:tcW w:w="4090" w:type="dxa"/>
            <w:vMerge w:val="restart"/>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pPr>
              <w:rPr>
                <w:rFonts w:ascii="仿宋_GB2312" w:eastAsia="仿宋_GB2312"/>
                <w:kern w:val="0"/>
                <w:sz w:val="24"/>
                <w:szCs w:val="24"/>
              </w:rPr>
            </w:pPr>
            <w:r w:rsidRPr="00F30F32">
              <w:rPr>
                <w:rFonts w:ascii="仿宋_GB2312" w:eastAsia="仿宋_GB2312" w:hint="eastAsia"/>
                <w:kern w:val="0"/>
                <w:sz w:val="24"/>
                <w:szCs w:val="24"/>
              </w:rPr>
              <w:t>1、制度建设（</w:t>
            </w:r>
            <w:r w:rsidRPr="00F30F32">
              <w:rPr>
                <w:rFonts w:ascii="宋体" w:hAnsi="宋体" w:cs="宋体" w:hint="eastAsia"/>
                <w:bCs/>
                <w:kern w:val="0"/>
                <w:sz w:val="24"/>
                <w:szCs w:val="24"/>
              </w:rPr>
              <w:t>6%</w:t>
            </w:r>
            <w:r w:rsidRPr="00F30F32">
              <w:rPr>
                <w:rFonts w:ascii="仿宋_GB2312" w:eastAsia="仿宋_GB2312" w:hint="eastAsia"/>
                <w:kern w:val="0"/>
                <w:sz w:val="24"/>
                <w:szCs w:val="24"/>
              </w:rPr>
              <w:t>）</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restart"/>
            <w:vAlign w:val="center"/>
          </w:tcPr>
          <w:p w:rsidR="00D2782B" w:rsidRDefault="00D2782B">
            <w:pPr>
              <w:jc w:val="center"/>
              <w:rPr>
                <w:rFonts w:ascii="宋体" w:eastAsia="宋体" w:hAnsi="宋体" w:cs="宋体"/>
                <w:b/>
                <w:bCs/>
                <w:sz w:val="24"/>
                <w:szCs w:val="24"/>
              </w:rPr>
            </w:pPr>
          </w:p>
        </w:tc>
        <w:tc>
          <w:tcPr>
            <w:tcW w:w="1706" w:type="dxa"/>
            <w:vMerge w:val="restart"/>
          </w:tcPr>
          <w:p w:rsidR="00D2782B" w:rsidRDefault="00D2782B">
            <w:pPr>
              <w:jc w:val="center"/>
              <w:rPr>
                <w:rFonts w:ascii="宋体" w:eastAsia="宋体" w:hAnsi="宋体" w:cs="宋体"/>
                <w:b/>
                <w:bCs/>
                <w:sz w:val="24"/>
                <w:szCs w:val="24"/>
              </w:rPr>
            </w:pPr>
          </w:p>
        </w:tc>
      </w:tr>
      <w:tr w:rsidR="00D2782B" w:rsidTr="00F30F32">
        <w:trPr>
          <w:trHeight w:val="948"/>
        </w:trPr>
        <w:tc>
          <w:tcPr>
            <w:tcW w:w="4090" w:type="dxa"/>
            <w:vMerge/>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rsidP="00D2782B">
            <w:pPr>
              <w:rPr>
                <w:rFonts w:ascii="仿宋_GB2312" w:eastAsia="仿宋_GB2312"/>
                <w:kern w:val="0"/>
                <w:sz w:val="24"/>
                <w:szCs w:val="24"/>
              </w:rPr>
            </w:pPr>
            <w:r w:rsidRPr="00F30F32">
              <w:rPr>
                <w:rFonts w:ascii="仿宋_GB2312" w:eastAsia="仿宋_GB2312" w:hint="eastAsia"/>
                <w:kern w:val="0"/>
                <w:sz w:val="24"/>
                <w:szCs w:val="24"/>
              </w:rPr>
              <w:t>2、维修设备（55%）</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ign w:val="center"/>
          </w:tcPr>
          <w:p w:rsidR="00D2782B" w:rsidRDefault="00D2782B">
            <w:pPr>
              <w:jc w:val="center"/>
              <w:rPr>
                <w:rFonts w:ascii="宋体" w:eastAsia="宋体" w:hAnsi="宋体" w:cs="宋体"/>
                <w:b/>
                <w:bCs/>
                <w:sz w:val="24"/>
                <w:szCs w:val="24"/>
              </w:rPr>
            </w:pPr>
          </w:p>
        </w:tc>
        <w:tc>
          <w:tcPr>
            <w:tcW w:w="1706" w:type="dxa"/>
            <w:vMerge/>
          </w:tcPr>
          <w:p w:rsidR="00D2782B" w:rsidRDefault="00D2782B">
            <w:pPr>
              <w:jc w:val="center"/>
              <w:rPr>
                <w:rFonts w:ascii="宋体" w:eastAsia="宋体" w:hAnsi="宋体" w:cs="宋体"/>
                <w:b/>
                <w:bCs/>
                <w:sz w:val="24"/>
                <w:szCs w:val="24"/>
              </w:rPr>
            </w:pPr>
          </w:p>
        </w:tc>
      </w:tr>
      <w:tr w:rsidR="00D2782B" w:rsidTr="00F30F32">
        <w:trPr>
          <w:trHeight w:val="948"/>
        </w:trPr>
        <w:tc>
          <w:tcPr>
            <w:tcW w:w="4090" w:type="dxa"/>
            <w:vMerge/>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pPr>
              <w:rPr>
                <w:rFonts w:ascii="仿宋_GB2312" w:eastAsia="仿宋_GB2312"/>
                <w:kern w:val="0"/>
                <w:sz w:val="24"/>
                <w:szCs w:val="24"/>
              </w:rPr>
            </w:pPr>
            <w:r w:rsidRPr="00F30F32">
              <w:rPr>
                <w:rFonts w:ascii="仿宋_GB2312" w:eastAsia="仿宋_GB2312" w:hint="eastAsia"/>
                <w:kern w:val="0"/>
                <w:sz w:val="24"/>
                <w:szCs w:val="24"/>
              </w:rPr>
              <w:t>3、经营场地（</w:t>
            </w:r>
            <w:r w:rsidRPr="00F30F32">
              <w:rPr>
                <w:rFonts w:ascii="宋体" w:hAnsi="宋体" w:cs="宋体" w:hint="eastAsia"/>
                <w:bCs/>
                <w:kern w:val="0"/>
                <w:sz w:val="24"/>
                <w:szCs w:val="24"/>
              </w:rPr>
              <w:t>6%</w:t>
            </w:r>
            <w:r w:rsidRPr="00F30F32">
              <w:rPr>
                <w:rFonts w:ascii="仿宋_GB2312" w:eastAsia="仿宋_GB2312" w:hint="eastAsia"/>
                <w:kern w:val="0"/>
                <w:sz w:val="24"/>
                <w:szCs w:val="24"/>
              </w:rPr>
              <w:t>）</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ign w:val="center"/>
          </w:tcPr>
          <w:p w:rsidR="00D2782B" w:rsidRDefault="00D2782B">
            <w:pPr>
              <w:jc w:val="center"/>
              <w:rPr>
                <w:rFonts w:ascii="宋体" w:eastAsia="宋体" w:hAnsi="宋体" w:cs="宋体"/>
                <w:b/>
                <w:bCs/>
                <w:sz w:val="24"/>
                <w:szCs w:val="24"/>
              </w:rPr>
            </w:pPr>
          </w:p>
        </w:tc>
        <w:tc>
          <w:tcPr>
            <w:tcW w:w="1706" w:type="dxa"/>
            <w:vMerge/>
          </w:tcPr>
          <w:p w:rsidR="00D2782B" w:rsidRDefault="00D2782B">
            <w:pPr>
              <w:jc w:val="center"/>
              <w:rPr>
                <w:rFonts w:ascii="宋体" w:eastAsia="宋体" w:hAnsi="宋体" w:cs="宋体"/>
                <w:b/>
                <w:bCs/>
                <w:sz w:val="24"/>
                <w:szCs w:val="24"/>
              </w:rPr>
            </w:pPr>
          </w:p>
        </w:tc>
      </w:tr>
      <w:tr w:rsidR="00D2782B" w:rsidTr="00F30F32">
        <w:trPr>
          <w:trHeight w:val="948"/>
        </w:trPr>
        <w:tc>
          <w:tcPr>
            <w:tcW w:w="4090" w:type="dxa"/>
            <w:vMerge/>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rsidP="00D2782B">
            <w:pPr>
              <w:rPr>
                <w:rFonts w:ascii="仿宋_GB2312" w:eastAsia="仿宋_GB2312"/>
                <w:kern w:val="0"/>
                <w:sz w:val="24"/>
                <w:szCs w:val="24"/>
              </w:rPr>
            </w:pPr>
            <w:r w:rsidRPr="00F30F32">
              <w:rPr>
                <w:rFonts w:ascii="仿宋_GB2312" w:eastAsia="仿宋_GB2312" w:hint="eastAsia"/>
                <w:kern w:val="0"/>
                <w:sz w:val="24"/>
                <w:szCs w:val="24"/>
              </w:rPr>
              <w:t>4、人力资源（18%）</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ign w:val="center"/>
          </w:tcPr>
          <w:p w:rsidR="00D2782B" w:rsidRDefault="00D2782B">
            <w:pPr>
              <w:jc w:val="center"/>
              <w:rPr>
                <w:rFonts w:ascii="宋体" w:eastAsia="宋体" w:hAnsi="宋体" w:cs="宋体"/>
                <w:b/>
                <w:bCs/>
                <w:sz w:val="24"/>
                <w:szCs w:val="24"/>
              </w:rPr>
            </w:pPr>
          </w:p>
        </w:tc>
        <w:tc>
          <w:tcPr>
            <w:tcW w:w="1706" w:type="dxa"/>
            <w:vMerge/>
          </w:tcPr>
          <w:p w:rsidR="00D2782B" w:rsidRDefault="00D2782B">
            <w:pPr>
              <w:jc w:val="center"/>
              <w:rPr>
                <w:rFonts w:ascii="宋体" w:eastAsia="宋体" w:hAnsi="宋体" w:cs="宋体"/>
                <w:b/>
                <w:bCs/>
                <w:sz w:val="24"/>
                <w:szCs w:val="24"/>
              </w:rPr>
            </w:pPr>
          </w:p>
        </w:tc>
      </w:tr>
      <w:tr w:rsidR="00D2782B" w:rsidTr="00F30F32">
        <w:trPr>
          <w:trHeight w:val="948"/>
        </w:trPr>
        <w:tc>
          <w:tcPr>
            <w:tcW w:w="4090" w:type="dxa"/>
            <w:vMerge/>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rsidP="00D2782B">
            <w:pPr>
              <w:rPr>
                <w:rFonts w:ascii="宋体" w:eastAsia="宋体" w:hAnsi="宋体" w:cs="宋体"/>
                <w:b/>
                <w:bCs/>
                <w:sz w:val="24"/>
                <w:szCs w:val="24"/>
              </w:rPr>
            </w:pPr>
            <w:r w:rsidRPr="00F30F32">
              <w:rPr>
                <w:rFonts w:ascii="仿宋_GB2312" w:eastAsia="仿宋_GB2312" w:hint="eastAsia"/>
                <w:kern w:val="0"/>
                <w:sz w:val="24"/>
                <w:szCs w:val="24"/>
              </w:rPr>
              <w:t>5、应急服务能力（15%）</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ign w:val="center"/>
          </w:tcPr>
          <w:p w:rsidR="00D2782B" w:rsidRDefault="00D2782B">
            <w:pPr>
              <w:jc w:val="center"/>
              <w:rPr>
                <w:rFonts w:ascii="宋体" w:eastAsia="宋体" w:hAnsi="宋体" w:cs="宋体"/>
                <w:b/>
                <w:bCs/>
                <w:sz w:val="24"/>
                <w:szCs w:val="24"/>
              </w:rPr>
            </w:pPr>
          </w:p>
        </w:tc>
        <w:tc>
          <w:tcPr>
            <w:tcW w:w="1706" w:type="dxa"/>
            <w:vMerge/>
          </w:tcPr>
          <w:p w:rsidR="00D2782B" w:rsidRDefault="00D2782B">
            <w:pPr>
              <w:jc w:val="center"/>
              <w:rPr>
                <w:rFonts w:ascii="宋体" w:eastAsia="宋体" w:hAnsi="宋体" w:cs="宋体"/>
                <w:b/>
                <w:bCs/>
                <w:sz w:val="24"/>
                <w:szCs w:val="24"/>
              </w:rPr>
            </w:pPr>
          </w:p>
        </w:tc>
      </w:tr>
    </w:tbl>
    <w:p w:rsidR="00160763" w:rsidRDefault="00BE11BC">
      <w:pPr>
        <w:rPr>
          <w:rFonts w:ascii="宋体" w:eastAsia="宋体" w:hAnsi="宋体" w:cs="宋体"/>
          <w:sz w:val="24"/>
          <w:szCs w:val="24"/>
        </w:rPr>
      </w:pPr>
      <w:r>
        <w:rPr>
          <w:rFonts w:ascii="黑体" w:eastAsia="黑体" w:hAnsi="黑体" w:cs="黑体" w:hint="eastAsia"/>
          <w:sz w:val="24"/>
          <w:szCs w:val="24"/>
        </w:rPr>
        <w:t xml:space="preserve">评标人员：                                                             </w:t>
      </w:r>
      <w:r>
        <w:rPr>
          <w:rFonts w:ascii="宋体" w:eastAsia="宋体" w:hAnsi="宋体" w:cs="宋体" w:hint="eastAsia"/>
          <w:sz w:val="24"/>
          <w:szCs w:val="24"/>
        </w:rPr>
        <w:t>时间：</w:t>
      </w:r>
    </w:p>
    <w:p w:rsidR="00160763" w:rsidRDefault="00057E10">
      <w:pPr>
        <w:pStyle w:val="2"/>
        <w:spacing w:line="400" w:lineRule="exact"/>
        <w:rPr>
          <w:rFonts w:ascii="方正仿宋_GBK" w:eastAsia="方正仿宋_GBK" w:cs="仿宋_GB2312"/>
          <w:b/>
          <w:szCs w:val="28"/>
        </w:rPr>
      </w:pPr>
      <w:bookmarkStart w:id="40" w:name="_Toc942"/>
      <w:r>
        <w:rPr>
          <w:rFonts w:ascii="方正仿宋_GBK" w:eastAsia="方正仿宋_GBK" w:cs="仿宋_GB2312" w:hint="eastAsia"/>
          <w:b/>
          <w:szCs w:val="28"/>
        </w:rPr>
        <w:lastRenderedPageBreak/>
        <w:t>附件三</w:t>
      </w:r>
    </w:p>
    <w:p w:rsidR="00160763" w:rsidRDefault="00BE11BC">
      <w:pPr>
        <w:pStyle w:val="2"/>
        <w:spacing w:line="400" w:lineRule="exact"/>
        <w:rPr>
          <w:rFonts w:ascii="方正仿宋_GBK" w:eastAsia="方正仿宋_GBK" w:cs="仿宋_GB2312"/>
          <w:b/>
          <w:szCs w:val="28"/>
        </w:rPr>
      </w:pPr>
      <w:r>
        <w:rPr>
          <w:rFonts w:ascii="方正仿宋_GBK" w:eastAsia="方正仿宋_GBK" w:cs="仿宋_GB2312" w:hint="eastAsia"/>
          <w:b/>
          <w:szCs w:val="28"/>
        </w:rPr>
        <w:t>二、评标标准</w:t>
      </w:r>
      <w:bookmarkEnd w:id="40"/>
      <w:r w:rsidR="00D2782B">
        <w:rPr>
          <w:rFonts w:ascii="方正仿宋_GBK" w:eastAsia="方正仿宋_GBK" w:cs="仿宋_GB2312" w:hint="eastAsia"/>
          <w:b/>
          <w:szCs w:val="28"/>
        </w:rPr>
        <w:t>（本表评定完毕后，</w:t>
      </w:r>
      <w:r w:rsidR="00057E10">
        <w:rPr>
          <w:rFonts w:ascii="方正仿宋_GBK" w:eastAsia="方正仿宋_GBK" w:cs="仿宋_GB2312" w:hint="eastAsia"/>
          <w:b/>
          <w:szCs w:val="28"/>
        </w:rPr>
        <w:t>将</w:t>
      </w:r>
      <w:r w:rsidR="00D2782B">
        <w:rPr>
          <w:rFonts w:ascii="方正仿宋_GBK" w:eastAsia="方正仿宋_GBK" w:cs="仿宋_GB2312" w:hint="eastAsia"/>
          <w:b/>
          <w:szCs w:val="28"/>
        </w:rPr>
        <w:t>按45分</w:t>
      </w:r>
      <w:r w:rsidR="00057E10">
        <w:rPr>
          <w:rFonts w:ascii="方正仿宋_GBK" w:eastAsia="方正仿宋_GBK" w:cs="仿宋_GB2312" w:hint="eastAsia"/>
          <w:b/>
          <w:szCs w:val="28"/>
        </w:rPr>
        <w:t>进行</w:t>
      </w:r>
      <w:r w:rsidR="00D2782B">
        <w:rPr>
          <w:rFonts w:ascii="方正仿宋_GBK" w:eastAsia="方正仿宋_GBK" w:cs="仿宋_GB2312" w:hint="eastAsia"/>
          <w:b/>
          <w:szCs w:val="28"/>
        </w:rPr>
        <w:t>折算</w:t>
      </w:r>
      <w:r w:rsidR="00057E10">
        <w:rPr>
          <w:rFonts w:ascii="方正仿宋_GBK" w:eastAsia="方正仿宋_GBK" w:cs="仿宋_GB2312" w:hint="eastAsia"/>
          <w:b/>
          <w:szCs w:val="28"/>
        </w:rPr>
        <w:t>再</w:t>
      </w:r>
      <w:r w:rsidR="00D2782B">
        <w:rPr>
          <w:rFonts w:ascii="方正仿宋_GBK" w:eastAsia="方正仿宋_GBK" w:cs="仿宋_GB2312" w:hint="eastAsia"/>
          <w:b/>
          <w:szCs w:val="28"/>
        </w:rPr>
        <w:t>计入总分）</w:t>
      </w:r>
    </w:p>
    <w:tbl>
      <w:tblPr>
        <w:tblW w:w="149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095"/>
        <w:gridCol w:w="915"/>
        <w:gridCol w:w="7620"/>
        <w:gridCol w:w="3315"/>
        <w:gridCol w:w="1500"/>
      </w:tblGrid>
      <w:tr w:rsidR="00160763">
        <w:trPr>
          <w:trHeight w:val="1285"/>
        </w:trPr>
        <w:tc>
          <w:tcPr>
            <w:tcW w:w="480" w:type="dxa"/>
            <w:vAlign w:val="center"/>
          </w:tcPr>
          <w:p w:rsidR="00160763" w:rsidRDefault="00BE11BC">
            <w:pPr>
              <w:spacing w:line="400" w:lineRule="exact"/>
              <w:ind w:firstLine="28"/>
              <w:jc w:val="center"/>
              <w:rPr>
                <w:rFonts w:ascii="宋体" w:eastAsia="宋体" w:hAnsi="宋体" w:cs="宋体"/>
                <w:szCs w:val="21"/>
              </w:rPr>
            </w:pPr>
            <w:r>
              <w:rPr>
                <w:rFonts w:ascii="宋体" w:eastAsia="宋体" w:hAnsi="宋体" w:cs="宋体" w:hint="eastAsia"/>
                <w:szCs w:val="21"/>
              </w:rPr>
              <w:t>1</w:t>
            </w:r>
          </w:p>
        </w:tc>
        <w:tc>
          <w:tcPr>
            <w:tcW w:w="1095" w:type="dxa"/>
            <w:vAlign w:val="center"/>
          </w:tcPr>
          <w:p w:rsidR="00160763" w:rsidRDefault="00BE11BC">
            <w:pPr>
              <w:ind w:firstLine="28"/>
              <w:jc w:val="center"/>
              <w:rPr>
                <w:rFonts w:ascii="宋体" w:hAnsi="宋体" w:cs="宋体"/>
                <w:bCs/>
                <w:kern w:val="0"/>
                <w:sz w:val="20"/>
              </w:rPr>
            </w:pPr>
            <w:r>
              <w:rPr>
                <w:rFonts w:ascii="宋体" w:hAnsi="宋体" w:cs="宋体" w:hint="eastAsia"/>
                <w:bCs/>
                <w:kern w:val="0"/>
                <w:sz w:val="20"/>
              </w:rPr>
              <w:t>制度建设</w:t>
            </w:r>
          </w:p>
          <w:p w:rsidR="00160763" w:rsidRDefault="00160763">
            <w:pPr>
              <w:ind w:firstLine="28"/>
              <w:jc w:val="center"/>
              <w:rPr>
                <w:rFonts w:ascii="宋体" w:eastAsia="宋体" w:hAnsi="宋体" w:cs="宋体"/>
                <w:szCs w:val="21"/>
              </w:rPr>
            </w:pPr>
          </w:p>
        </w:tc>
        <w:tc>
          <w:tcPr>
            <w:tcW w:w="915" w:type="dxa"/>
            <w:vAlign w:val="center"/>
          </w:tcPr>
          <w:p w:rsidR="00160763" w:rsidRDefault="00BE11BC">
            <w:pPr>
              <w:widowControl/>
              <w:jc w:val="center"/>
              <w:rPr>
                <w:rFonts w:ascii="宋体" w:eastAsia="宋体" w:hAnsi="宋体" w:cs="宋体"/>
                <w:szCs w:val="21"/>
              </w:rPr>
            </w:pPr>
            <w:r>
              <w:rPr>
                <w:rFonts w:ascii="宋体" w:hAnsi="宋体" w:cs="宋体" w:hint="eastAsia"/>
                <w:bCs/>
                <w:kern w:val="0"/>
                <w:sz w:val="20"/>
              </w:rPr>
              <w:t>(6%)</w:t>
            </w:r>
          </w:p>
        </w:tc>
        <w:tc>
          <w:tcPr>
            <w:tcW w:w="7620" w:type="dxa"/>
            <w:vAlign w:val="center"/>
          </w:tcPr>
          <w:p w:rsidR="00160763" w:rsidRDefault="00BE11BC">
            <w:pPr>
              <w:widowControl/>
              <w:jc w:val="left"/>
              <w:rPr>
                <w:rFonts w:ascii="宋体" w:hAnsi="宋体" w:cs="宋体"/>
                <w:kern w:val="0"/>
                <w:sz w:val="20"/>
              </w:rPr>
            </w:pPr>
            <w:r>
              <w:rPr>
                <w:rFonts w:ascii="宋体" w:hAnsi="宋体" w:cs="宋体" w:hint="eastAsia"/>
                <w:kern w:val="0"/>
                <w:sz w:val="20"/>
              </w:rPr>
              <w:t>1、有质量管理制度的得1分；</w:t>
            </w:r>
          </w:p>
          <w:p w:rsidR="00160763" w:rsidRDefault="00BE11BC">
            <w:pPr>
              <w:widowControl/>
              <w:jc w:val="left"/>
              <w:rPr>
                <w:rFonts w:ascii="宋体" w:hAnsi="宋体" w:cs="宋体"/>
                <w:kern w:val="0"/>
                <w:sz w:val="20"/>
              </w:rPr>
            </w:pPr>
            <w:r>
              <w:rPr>
                <w:rFonts w:ascii="宋体" w:hAnsi="宋体" w:cs="宋体" w:hint="eastAsia"/>
                <w:kern w:val="0"/>
                <w:sz w:val="20"/>
              </w:rPr>
              <w:t>2、有安全生产管理制度的得1分；</w:t>
            </w:r>
          </w:p>
          <w:p w:rsidR="00160763" w:rsidRDefault="00BE11BC">
            <w:pPr>
              <w:widowControl/>
              <w:jc w:val="left"/>
              <w:rPr>
                <w:rFonts w:ascii="宋体" w:hAnsi="宋体" w:cs="宋体"/>
                <w:kern w:val="0"/>
                <w:sz w:val="20"/>
              </w:rPr>
            </w:pPr>
            <w:r>
              <w:rPr>
                <w:rFonts w:ascii="宋体" w:hAnsi="宋体" w:cs="宋体" w:hint="eastAsia"/>
                <w:kern w:val="0"/>
                <w:sz w:val="20"/>
              </w:rPr>
              <w:t>3、有车辆维修档案管理制度的得1分；</w:t>
            </w:r>
          </w:p>
          <w:p w:rsidR="00160763" w:rsidRDefault="00BE11BC">
            <w:pPr>
              <w:widowControl/>
              <w:jc w:val="left"/>
              <w:rPr>
                <w:rFonts w:ascii="宋体" w:hAnsi="宋体" w:cs="宋体"/>
                <w:kern w:val="0"/>
                <w:sz w:val="20"/>
              </w:rPr>
            </w:pPr>
            <w:r>
              <w:rPr>
                <w:rFonts w:ascii="宋体" w:hAnsi="宋体" w:cs="宋体" w:hint="eastAsia"/>
                <w:kern w:val="0"/>
                <w:sz w:val="20"/>
              </w:rPr>
              <w:t>4、有人员培训制度的得1分；</w:t>
            </w:r>
          </w:p>
          <w:p w:rsidR="00160763" w:rsidRDefault="00BE11BC">
            <w:pPr>
              <w:widowControl/>
              <w:jc w:val="left"/>
              <w:rPr>
                <w:rFonts w:ascii="宋体" w:hAnsi="宋体" w:cs="宋体"/>
                <w:kern w:val="0"/>
                <w:sz w:val="20"/>
              </w:rPr>
            </w:pPr>
            <w:r>
              <w:rPr>
                <w:rFonts w:ascii="宋体" w:hAnsi="宋体" w:cs="宋体" w:hint="eastAsia"/>
                <w:kern w:val="0"/>
                <w:sz w:val="20"/>
              </w:rPr>
              <w:t>5、有设备管理制度的得1分；</w:t>
            </w:r>
          </w:p>
          <w:p w:rsidR="00160763" w:rsidRDefault="00BE11BC">
            <w:pPr>
              <w:widowControl/>
              <w:jc w:val="left"/>
              <w:rPr>
                <w:rFonts w:ascii="宋体" w:hAnsi="宋体" w:cs="宋体"/>
                <w:kern w:val="0"/>
                <w:sz w:val="20"/>
              </w:rPr>
            </w:pPr>
            <w:r>
              <w:rPr>
                <w:rFonts w:ascii="宋体" w:hAnsi="宋体" w:cs="宋体" w:hint="eastAsia"/>
                <w:kern w:val="0"/>
                <w:sz w:val="20"/>
              </w:rPr>
              <w:t>6、有配件管理制度的得1分。</w:t>
            </w:r>
          </w:p>
          <w:p w:rsidR="00160763" w:rsidRDefault="00BE11BC">
            <w:pPr>
              <w:widowControl/>
              <w:jc w:val="left"/>
              <w:rPr>
                <w:rFonts w:ascii="宋体" w:eastAsia="仿宋" w:hAnsi="宋体" w:cs="宋体"/>
                <w:kern w:val="0"/>
                <w:sz w:val="20"/>
              </w:rPr>
            </w:pPr>
            <w:r>
              <w:rPr>
                <w:rFonts w:ascii="宋体" w:hAnsi="宋体" w:cs="宋体" w:hint="eastAsia"/>
                <w:kern w:val="0"/>
                <w:sz w:val="20"/>
              </w:rPr>
              <w:t>以上制度评标时实地核实。未建立以上各项制度或未上墙公示，相应项目不得分。</w:t>
            </w:r>
          </w:p>
        </w:tc>
        <w:tc>
          <w:tcPr>
            <w:tcW w:w="3315" w:type="dxa"/>
            <w:vAlign w:val="center"/>
          </w:tcPr>
          <w:p w:rsidR="00160763" w:rsidRDefault="00BE11BC">
            <w:pPr>
              <w:rPr>
                <w:rFonts w:ascii="宋体" w:hAnsi="宋体" w:cs="宋体"/>
                <w:kern w:val="0"/>
                <w:sz w:val="20"/>
              </w:rPr>
            </w:pPr>
            <w:r>
              <w:rPr>
                <w:rFonts w:ascii="宋体" w:hAnsi="宋体" w:cs="宋体" w:hint="eastAsia"/>
                <w:kern w:val="0"/>
                <w:sz w:val="20"/>
              </w:rPr>
              <w:t>１、由投标人在投标文件中编制《投标人制度建设一览表》，主要反映评分标准中有评分的制度。</w:t>
            </w:r>
          </w:p>
          <w:p w:rsidR="00160763" w:rsidRDefault="00BE11BC">
            <w:pPr>
              <w:rPr>
                <w:rFonts w:ascii="宋体" w:hAnsi="宋体" w:cs="宋体"/>
                <w:kern w:val="0"/>
                <w:sz w:val="20"/>
              </w:rPr>
            </w:pPr>
            <w:r>
              <w:rPr>
                <w:rFonts w:ascii="宋体" w:hAnsi="宋体" w:cs="宋体" w:hint="eastAsia"/>
                <w:kern w:val="0"/>
                <w:sz w:val="20"/>
              </w:rPr>
              <w:t>２、提供相应制度纸质文档；</w:t>
            </w:r>
          </w:p>
          <w:p w:rsidR="00160763" w:rsidRDefault="00BE11BC">
            <w:pPr>
              <w:rPr>
                <w:rFonts w:ascii="宋体" w:eastAsia="宋体" w:hAnsi="宋体" w:cs="宋体"/>
                <w:szCs w:val="21"/>
              </w:rPr>
            </w:pPr>
            <w:r>
              <w:rPr>
                <w:rFonts w:ascii="宋体" w:hAnsi="宋体" w:cs="宋体" w:hint="eastAsia"/>
                <w:kern w:val="0"/>
                <w:sz w:val="20"/>
              </w:rPr>
              <w:t>３、要求相应制度在维修场所适当位置上墙公示。</w:t>
            </w:r>
          </w:p>
        </w:tc>
        <w:tc>
          <w:tcPr>
            <w:tcW w:w="1500" w:type="dxa"/>
            <w:vAlign w:val="center"/>
          </w:tcPr>
          <w:p w:rsidR="00160763" w:rsidRDefault="00160763">
            <w:pPr>
              <w:rPr>
                <w:rFonts w:ascii="宋体" w:hAnsi="宋体" w:cs="宋体"/>
                <w:kern w:val="0"/>
                <w:sz w:val="20"/>
              </w:rPr>
            </w:pPr>
          </w:p>
        </w:tc>
      </w:tr>
      <w:tr w:rsidR="00160763">
        <w:trPr>
          <w:trHeight w:val="277"/>
        </w:trPr>
        <w:tc>
          <w:tcPr>
            <w:tcW w:w="480" w:type="dxa"/>
            <w:vAlign w:val="center"/>
          </w:tcPr>
          <w:p w:rsidR="00160763" w:rsidRDefault="00BE11BC">
            <w:pPr>
              <w:spacing w:line="400" w:lineRule="exact"/>
              <w:ind w:firstLine="28"/>
              <w:jc w:val="center"/>
              <w:rPr>
                <w:rFonts w:ascii="宋体" w:eastAsia="宋体" w:hAnsi="宋体" w:cs="宋体"/>
                <w:szCs w:val="21"/>
              </w:rPr>
            </w:pPr>
            <w:r>
              <w:rPr>
                <w:rFonts w:ascii="宋体" w:eastAsia="宋体" w:hAnsi="宋体" w:cs="宋体" w:hint="eastAsia"/>
                <w:szCs w:val="21"/>
              </w:rPr>
              <w:t>2</w:t>
            </w:r>
          </w:p>
        </w:tc>
        <w:tc>
          <w:tcPr>
            <w:tcW w:w="1095" w:type="dxa"/>
            <w:vAlign w:val="center"/>
          </w:tcPr>
          <w:p w:rsidR="00160763" w:rsidRDefault="00BE11BC">
            <w:pPr>
              <w:widowControl/>
              <w:jc w:val="center"/>
              <w:rPr>
                <w:rFonts w:ascii="宋体" w:hAnsi="宋体" w:cs="宋体"/>
                <w:color w:val="FF0000"/>
                <w:kern w:val="0"/>
                <w:sz w:val="20"/>
              </w:rPr>
            </w:pPr>
            <w:r>
              <w:rPr>
                <w:rFonts w:ascii="宋体" w:hAnsi="宋体" w:cs="宋体" w:hint="eastAsia"/>
                <w:color w:val="FF0000"/>
                <w:kern w:val="0"/>
                <w:sz w:val="20"/>
              </w:rPr>
              <w:t>维修设备</w:t>
            </w:r>
          </w:p>
          <w:p w:rsidR="00160763" w:rsidRDefault="00160763">
            <w:pPr>
              <w:ind w:firstLine="28"/>
              <w:jc w:val="center"/>
              <w:rPr>
                <w:rFonts w:ascii="宋体" w:hAnsi="宋体" w:cs="宋体"/>
                <w:b/>
                <w:bCs/>
                <w:color w:val="FF0000"/>
                <w:kern w:val="0"/>
                <w:sz w:val="20"/>
              </w:rPr>
            </w:pPr>
          </w:p>
        </w:tc>
        <w:tc>
          <w:tcPr>
            <w:tcW w:w="915" w:type="dxa"/>
            <w:vAlign w:val="center"/>
          </w:tcPr>
          <w:p w:rsidR="00160763" w:rsidRDefault="00BE11BC">
            <w:pPr>
              <w:widowControl/>
              <w:jc w:val="center"/>
              <w:rPr>
                <w:rFonts w:ascii="宋体" w:hAnsi="宋体" w:cs="宋体"/>
                <w:color w:val="FF0000"/>
                <w:kern w:val="0"/>
                <w:sz w:val="20"/>
              </w:rPr>
            </w:pPr>
            <w:r>
              <w:rPr>
                <w:rFonts w:ascii="宋体" w:hAnsi="宋体" w:cs="宋体" w:hint="eastAsia"/>
                <w:color w:val="FF0000"/>
                <w:kern w:val="0"/>
                <w:sz w:val="20"/>
              </w:rPr>
              <w:t>（55%</w:t>
            </w:r>
            <w:r>
              <w:rPr>
                <w:rFonts w:ascii="宋体" w:hAnsi="宋体" w:cs="宋体" w:hint="eastAsia"/>
                <w:b/>
                <w:bCs/>
                <w:color w:val="FF0000"/>
                <w:kern w:val="0"/>
                <w:sz w:val="20"/>
              </w:rPr>
              <w:t>）</w:t>
            </w:r>
          </w:p>
        </w:tc>
        <w:tc>
          <w:tcPr>
            <w:tcW w:w="7620" w:type="dxa"/>
            <w:vAlign w:val="center"/>
          </w:tcPr>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由评标委员会实地考察核实后计算得分：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一、以下设备每</w:t>
            </w:r>
            <w:r w:rsidR="00D2782B">
              <w:rPr>
                <w:rFonts w:ascii="宋体" w:hAnsi="宋体" w:cs="宋体" w:hint="eastAsia"/>
                <w:color w:val="FF0000"/>
                <w:kern w:val="0"/>
                <w:sz w:val="20"/>
              </w:rPr>
              <w:t>得分占比为</w:t>
            </w:r>
            <w:r>
              <w:rPr>
                <w:rFonts w:ascii="宋体" w:hAnsi="宋体" w:cs="宋体" w:hint="eastAsia"/>
                <w:color w:val="FF0000"/>
                <w:kern w:val="0"/>
                <w:sz w:val="20"/>
              </w:rPr>
              <w:t>一项得2分：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1、钻床</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2、电焊及气体保护焊设备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3、空气压缩机</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4、换油设备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5、汽车空调冷媒加注回收设备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6、总成吊装设备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7、数字式万用电表</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8、气缸压力表</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9、汽油喷油器清洗及流量测量仪</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10、正时仪</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11、燃油压力表</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12、液压油压力表</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13、车身清洗设备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14、打磨抛光设备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15、除尘除垢设备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16、型材切割机</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lastRenderedPageBreak/>
              <w:t>17、喷烤漆房及设备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18、汽缸漏气检测仪</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二、有２台汽车举升机的得1分，每增加1台加0.5分，最多得4分；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三、有发动机检测诊断设备４分，其中：示波器１.５分；解码器１.５分；真空表１分；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四、有车身整形设备的得4分；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五、有电脑解码仪的得4分；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六、投标人自有产权（行驶证上户主的名称必须与投标人全称一致）机动车辆，每１辆得1.5分，最多得3分。须在投标文件中提供车辆行驶证复印件。</w:t>
            </w:r>
          </w:p>
        </w:tc>
        <w:tc>
          <w:tcPr>
            <w:tcW w:w="3315" w:type="dxa"/>
            <w:vAlign w:val="center"/>
          </w:tcPr>
          <w:p w:rsidR="00160763" w:rsidRDefault="00BE11BC">
            <w:pPr>
              <w:rPr>
                <w:rFonts w:ascii="宋体" w:eastAsia="宋体" w:hAnsi="宋体" w:cs="宋体"/>
                <w:color w:val="FF0000"/>
                <w:szCs w:val="21"/>
              </w:rPr>
            </w:pPr>
            <w:r>
              <w:rPr>
                <w:rFonts w:ascii="宋体" w:hAnsi="宋体" w:cs="宋体" w:hint="eastAsia"/>
                <w:color w:val="FF0000"/>
                <w:kern w:val="0"/>
                <w:sz w:val="20"/>
              </w:rPr>
              <w:lastRenderedPageBreak/>
              <w:t>由投标人在投标文件中编制《投标人设施设备一览表》，主要反映评分标准中有评分的设备及数量。由评标委员会实地考察核实后评分。</w:t>
            </w:r>
          </w:p>
        </w:tc>
        <w:tc>
          <w:tcPr>
            <w:tcW w:w="1500" w:type="dxa"/>
            <w:vAlign w:val="center"/>
          </w:tcPr>
          <w:p w:rsidR="00160763" w:rsidRDefault="00160763">
            <w:pPr>
              <w:rPr>
                <w:rFonts w:ascii="宋体" w:hAnsi="宋体" w:cs="宋体"/>
                <w:kern w:val="0"/>
                <w:sz w:val="20"/>
              </w:rPr>
            </w:pPr>
          </w:p>
        </w:tc>
      </w:tr>
      <w:tr w:rsidR="00160763">
        <w:tc>
          <w:tcPr>
            <w:tcW w:w="480" w:type="dxa"/>
            <w:vMerge w:val="restart"/>
            <w:vAlign w:val="center"/>
          </w:tcPr>
          <w:p w:rsidR="00160763" w:rsidRDefault="00BE11BC">
            <w:pPr>
              <w:spacing w:line="400" w:lineRule="exact"/>
              <w:rPr>
                <w:rFonts w:ascii="宋体" w:eastAsia="宋体" w:hAnsi="宋体" w:cs="宋体"/>
                <w:szCs w:val="21"/>
              </w:rPr>
            </w:pPr>
            <w:r>
              <w:rPr>
                <w:rFonts w:ascii="宋体" w:eastAsia="宋体" w:hAnsi="宋体" w:cs="宋体" w:hint="eastAsia"/>
                <w:szCs w:val="21"/>
              </w:rPr>
              <w:lastRenderedPageBreak/>
              <w:t xml:space="preserve">  3</w:t>
            </w: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BE11BC">
            <w:pPr>
              <w:spacing w:line="400" w:lineRule="exact"/>
              <w:ind w:firstLine="28"/>
              <w:jc w:val="center"/>
              <w:rPr>
                <w:rFonts w:ascii="宋体" w:eastAsia="宋体" w:hAnsi="宋体" w:cs="宋体"/>
                <w:szCs w:val="21"/>
              </w:rPr>
            </w:pPr>
            <w:r>
              <w:rPr>
                <w:rFonts w:ascii="宋体" w:eastAsia="宋体" w:hAnsi="宋体" w:cs="宋体" w:hint="eastAsia"/>
                <w:szCs w:val="21"/>
              </w:rPr>
              <w:t>4</w:t>
            </w:r>
          </w:p>
        </w:tc>
        <w:tc>
          <w:tcPr>
            <w:tcW w:w="1095" w:type="dxa"/>
            <w:vMerge w:val="restart"/>
            <w:vAlign w:val="center"/>
          </w:tcPr>
          <w:p w:rsidR="00160763" w:rsidRDefault="00BE11BC">
            <w:pPr>
              <w:widowControl/>
              <w:rPr>
                <w:rFonts w:ascii="宋体" w:hAnsi="宋体" w:cs="宋体"/>
                <w:kern w:val="0"/>
                <w:sz w:val="20"/>
              </w:rPr>
            </w:pPr>
            <w:r>
              <w:rPr>
                <w:rFonts w:ascii="宋体" w:hAnsi="宋体" w:cs="宋体" w:hint="eastAsia"/>
                <w:kern w:val="0"/>
                <w:sz w:val="20"/>
              </w:rPr>
              <w:t>经营场地</w:t>
            </w:r>
          </w:p>
          <w:p w:rsidR="00160763" w:rsidRDefault="00160763">
            <w:pPr>
              <w:widowControl/>
              <w:jc w:val="center"/>
              <w:rPr>
                <w:rFonts w:ascii="宋体" w:hAnsi="宋体" w:cs="宋体"/>
                <w:kern w:val="0"/>
                <w:sz w:val="20"/>
              </w:rPr>
            </w:pPr>
          </w:p>
          <w:p w:rsidR="00160763" w:rsidRDefault="00160763">
            <w:pPr>
              <w:widowControl/>
              <w:jc w:val="center"/>
              <w:rPr>
                <w:rFonts w:ascii="宋体" w:hAnsi="宋体" w:cs="宋体"/>
                <w:kern w:val="0"/>
                <w:sz w:val="20"/>
              </w:rPr>
            </w:pPr>
          </w:p>
          <w:p w:rsidR="00160763" w:rsidRDefault="00160763">
            <w:pPr>
              <w:widowControl/>
              <w:rPr>
                <w:rFonts w:ascii="宋体" w:hAnsi="宋体" w:cs="宋体"/>
                <w:kern w:val="0"/>
                <w:sz w:val="20"/>
              </w:rPr>
            </w:pPr>
          </w:p>
          <w:p w:rsidR="00160763" w:rsidRDefault="00160763">
            <w:pPr>
              <w:widowControl/>
              <w:jc w:val="center"/>
              <w:rPr>
                <w:rFonts w:ascii="宋体" w:hAnsi="宋体" w:cs="宋体"/>
                <w:kern w:val="0"/>
                <w:sz w:val="20"/>
              </w:rPr>
            </w:pPr>
          </w:p>
          <w:p w:rsidR="00160763" w:rsidRDefault="00BE11BC">
            <w:pPr>
              <w:widowControl/>
              <w:rPr>
                <w:rFonts w:ascii="宋体" w:hAnsi="宋体" w:cs="宋体"/>
                <w:kern w:val="0"/>
                <w:sz w:val="20"/>
              </w:rPr>
            </w:pPr>
            <w:r>
              <w:rPr>
                <w:rFonts w:ascii="宋体" w:hAnsi="宋体" w:cs="宋体" w:hint="eastAsia"/>
                <w:kern w:val="0"/>
                <w:sz w:val="20"/>
              </w:rPr>
              <w:t>人力资源</w:t>
            </w:r>
          </w:p>
          <w:p w:rsidR="00160763" w:rsidRDefault="00160763">
            <w:pPr>
              <w:widowControl/>
              <w:jc w:val="center"/>
              <w:rPr>
                <w:rFonts w:ascii="宋体" w:hAnsi="宋体" w:cs="宋体"/>
                <w:kern w:val="0"/>
                <w:sz w:val="20"/>
              </w:rPr>
            </w:pPr>
          </w:p>
        </w:tc>
        <w:tc>
          <w:tcPr>
            <w:tcW w:w="915" w:type="dxa"/>
            <w:vAlign w:val="center"/>
          </w:tcPr>
          <w:p w:rsidR="00160763" w:rsidRDefault="00160763">
            <w:pPr>
              <w:widowControl/>
              <w:jc w:val="center"/>
              <w:rPr>
                <w:rFonts w:ascii="宋体" w:hAnsi="宋体" w:cs="宋体"/>
                <w:kern w:val="0"/>
                <w:sz w:val="20"/>
              </w:rPr>
            </w:pPr>
          </w:p>
          <w:p w:rsidR="00160763" w:rsidRDefault="00BE11BC">
            <w:pPr>
              <w:widowControl/>
              <w:jc w:val="center"/>
              <w:rPr>
                <w:rFonts w:ascii="宋体" w:hAnsi="宋体" w:cs="宋体"/>
                <w:kern w:val="0"/>
                <w:sz w:val="20"/>
              </w:rPr>
            </w:pPr>
            <w:r>
              <w:rPr>
                <w:rFonts w:ascii="宋体" w:hAnsi="宋体" w:cs="宋体" w:hint="eastAsia"/>
                <w:kern w:val="0"/>
                <w:sz w:val="20"/>
              </w:rPr>
              <w:t>（6%</w:t>
            </w:r>
            <w:r>
              <w:rPr>
                <w:rFonts w:ascii="宋体" w:hAnsi="宋体" w:cs="宋体" w:hint="eastAsia"/>
                <w:b/>
                <w:bCs/>
                <w:kern w:val="0"/>
                <w:sz w:val="20"/>
              </w:rPr>
              <w:t>）</w:t>
            </w:r>
          </w:p>
          <w:p w:rsidR="00160763" w:rsidRDefault="00160763">
            <w:pPr>
              <w:widowControl/>
              <w:jc w:val="center"/>
              <w:rPr>
                <w:rFonts w:ascii="宋体" w:hAnsi="宋体" w:cs="宋体"/>
                <w:kern w:val="0"/>
                <w:sz w:val="20"/>
              </w:rPr>
            </w:pPr>
          </w:p>
        </w:tc>
        <w:tc>
          <w:tcPr>
            <w:tcW w:w="7620" w:type="dxa"/>
            <w:vAlign w:val="center"/>
          </w:tcPr>
          <w:p w:rsidR="00160763" w:rsidRDefault="00BE11BC">
            <w:pPr>
              <w:widowControl/>
              <w:jc w:val="left"/>
              <w:rPr>
                <w:rFonts w:ascii="宋体" w:hAnsi="宋体" w:cs="宋体"/>
                <w:kern w:val="0"/>
                <w:sz w:val="20"/>
              </w:rPr>
            </w:pPr>
            <w:r>
              <w:rPr>
                <w:rFonts w:ascii="宋体" w:hAnsi="宋体" w:cs="宋体" w:hint="eastAsia"/>
                <w:kern w:val="0"/>
                <w:sz w:val="20"/>
              </w:rPr>
              <w:t>占地2000（含）</w:t>
            </w:r>
            <w:proofErr w:type="gramStart"/>
            <w:r>
              <w:rPr>
                <w:rFonts w:ascii="宋体" w:hAnsi="宋体" w:cs="宋体" w:hint="eastAsia"/>
                <w:kern w:val="0"/>
                <w:sz w:val="20"/>
              </w:rPr>
              <w:t>平米以上</w:t>
            </w:r>
            <w:proofErr w:type="gramEnd"/>
            <w:r>
              <w:rPr>
                <w:rFonts w:ascii="宋体" w:hAnsi="宋体" w:cs="宋体" w:hint="eastAsia"/>
                <w:kern w:val="0"/>
                <w:sz w:val="20"/>
              </w:rPr>
              <w:t>的得6分；</w:t>
            </w:r>
          </w:p>
          <w:p w:rsidR="00160763" w:rsidRDefault="00BE11BC">
            <w:pPr>
              <w:widowControl/>
              <w:jc w:val="left"/>
              <w:rPr>
                <w:rFonts w:ascii="宋体" w:hAnsi="宋体" w:cs="宋体"/>
                <w:kern w:val="0"/>
                <w:sz w:val="20"/>
              </w:rPr>
            </w:pPr>
            <w:r>
              <w:rPr>
                <w:rFonts w:ascii="宋体" w:hAnsi="宋体" w:cs="宋体" w:hint="eastAsia"/>
                <w:kern w:val="0"/>
                <w:sz w:val="20"/>
              </w:rPr>
              <w:t>占地1500（含）－2000（不含）平米的5分；</w:t>
            </w:r>
          </w:p>
          <w:p w:rsidR="00160763" w:rsidRDefault="00BE11BC">
            <w:pPr>
              <w:widowControl/>
              <w:jc w:val="left"/>
              <w:rPr>
                <w:rFonts w:ascii="宋体" w:hAnsi="宋体" w:cs="宋体"/>
                <w:kern w:val="0"/>
                <w:sz w:val="20"/>
              </w:rPr>
            </w:pPr>
            <w:r>
              <w:rPr>
                <w:rFonts w:ascii="宋体" w:hAnsi="宋体" w:cs="宋体" w:hint="eastAsia"/>
                <w:kern w:val="0"/>
                <w:sz w:val="20"/>
              </w:rPr>
              <w:t>占地800（含）－1500（不含）平米的得4分；</w:t>
            </w:r>
          </w:p>
          <w:p w:rsidR="00160763" w:rsidRDefault="00BE11BC">
            <w:pPr>
              <w:widowControl/>
              <w:jc w:val="left"/>
              <w:rPr>
                <w:rFonts w:ascii="宋体" w:hAnsi="宋体" w:cs="宋体"/>
                <w:kern w:val="0"/>
                <w:sz w:val="20"/>
              </w:rPr>
            </w:pPr>
            <w:r>
              <w:rPr>
                <w:rFonts w:ascii="宋体" w:hAnsi="宋体" w:cs="宋体" w:hint="eastAsia"/>
                <w:kern w:val="0"/>
                <w:sz w:val="20"/>
              </w:rPr>
              <w:t>占地800（不含）</w:t>
            </w:r>
            <w:proofErr w:type="gramStart"/>
            <w:r>
              <w:rPr>
                <w:rFonts w:ascii="宋体" w:hAnsi="宋体" w:cs="宋体" w:hint="eastAsia"/>
                <w:kern w:val="0"/>
                <w:sz w:val="20"/>
              </w:rPr>
              <w:t>平米以下</w:t>
            </w:r>
            <w:proofErr w:type="gramEnd"/>
            <w:r>
              <w:rPr>
                <w:rFonts w:ascii="宋体" w:hAnsi="宋体" w:cs="宋体" w:hint="eastAsia"/>
                <w:kern w:val="0"/>
                <w:sz w:val="20"/>
              </w:rPr>
              <w:t>的得3分。</w:t>
            </w:r>
          </w:p>
        </w:tc>
        <w:tc>
          <w:tcPr>
            <w:tcW w:w="3315" w:type="dxa"/>
            <w:vAlign w:val="center"/>
          </w:tcPr>
          <w:p w:rsidR="00160763" w:rsidRDefault="00BE11BC">
            <w:pPr>
              <w:rPr>
                <w:rFonts w:ascii="宋体" w:hAnsi="宋体" w:cs="宋体"/>
                <w:kern w:val="0"/>
                <w:sz w:val="20"/>
              </w:rPr>
            </w:pPr>
            <w:r>
              <w:rPr>
                <w:rFonts w:ascii="宋体" w:hAnsi="宋体" w:cs="宋体" w:hint="eastAsia"/>
                <w:kern w:val="0"/>
                <w:sz w:val="20"/>
              </w:rPr>
              <w:t>投标人在投标文件中提供修理车间、停车场地、接待室等经营场地占地面积的房产（土地）证明或租赁合同复印件</w:t>
            </w:r>
          </w:p>
        </w:tc>
        <w:tc>
          <w:tcPr>
            <w:tcW w:w="1500" w:type="dxa"/>
            <w:vAlign w:val="center"/>
          </w:tcPr>
          <w:p w:rsidR="00160763" w:rsidRDefault="00160763">
            <w:pPr>
              <w:rPr>
                <w:rFonts w:ascii="宋体" w:hAnsi="宋体" w:cs="宋体"/>
                <w:kern w:val="0"/>
                <w:sz w:val="20"/>
              </w:rPr>
            </w:pPr>
          </w:p>
        </w:tc>
      </w:tr>
      <w:tr w:rsidR="00160763">
        <w:trPr>
          <w:trHeight w:val="2366"/>
        </w:trPr>
        <w:tc>
          <w:tcPr>
            <w:tcW w:w="480" w:type="dxa"/>
            <w:vMerge/>
            <w:vAlign w:val="center"/>
          </w:tcPr>
          <w:p w:rsidR="00160763" w:rsidRDefault="00160763">
            <w:pPr>
              <w:spacing w:line="400" w:lineRule="exact"/>
              <w:ind w:firstLine="28"/>
              <w:jc w:val="center"/>
              <w:rPr>
                <w:rFonts w:ascii="宋体" w:eastAsia="宋体" w:hAnsi="宋体" w:cs="宋体"/>
                <w:szCs w:val="21"/>
              </w:rPr>
            </w:pPr>
          </w:p>
        </w:tc>
        <w:tc>
          <w:tcPr>
            <w:tcW w:w="1095" w:type="dxa"/>
            <w:vMerge/>
            <w:vAlign w:val="center"/>
          </w:tcPr>
          <w:p w:rsidR="00160763" w:rsidRDefault="00160763">
            <w:pPr>
              <w:widowControl/>
              <w:jc w:val="center"/>
              <w:rPr>
                <w:rFonts w:ascii="宋体" w:hAnsi="宋体" w:cs="宋体"/>
                <w:kern w:val="0"/>
                <w:sz w:val="20"/>
              </w:rPr>
            </w:pPr>
          </w:p>
        </w:tc>
        <w:tc>
          <w:tcPr>
            <w:tcW w:w="915" w:type="dxa"/>
            <w:vAlign w:val="center"/>
          </w:tcPr>
          <w:p w:rsidR="00160763" w:rsidRDefault="00BE11BC">
            <w:pPr>
              <w:widowControl/>
              <w:rPr>
                <w:rFonts w:ascii="宋体" w:hAnsi="宋体" w:cs="宋体"/>
                <w:color w:val="FF0000"/>
                <w:kern w:val="0"/>
                <w:sz w:val="20"/>
              </w:rPr>
            </w:pPr>
            <w:r>
              <w:rPr>
                <w:rFonts w:ascii="宋体" w:hAnsi="宋体" w:cs="宋体" w:hint="eastAsia"/>
                <w:kern w:val="0"/>
                <w:sz w:val="20"/>
              </w:rPr>
              <w:t>（18%</w:t>
            </w:r>
            <w:r>
              <w:rPr>
                <w:rFonts w:ascii="宋体" w:hAnsi="宋体" w:cs="宋体" w:hint="eastAsia"/>
                <w:b/>
                <w:bCs/>
                <w:kern w:val="0"/>
                <w:sz w:val="20"/>
              </w:rPr>
              <w:t>）</w:t>
            </w:r>
          </w:p>
        </w:tc>
        <w:tc>
          <w:tcPr>
            <w:tcW w:w="7620" w:type="dxa"/>
            <w:vAlign w:val="center"/>
          </w:tcPr>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根据各投标人提供的本企业技术人员名单及技术职称证书，由评标委员会实地核实其本人身份后评分，最高得18分。其中：</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１、有1名初级技师的得0.5分，最多得4分；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２、有1名中级技师的得1分，最多得6分；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３、有1名高级技师的得1.5分，最多得6分；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４、有质量总检验证检验人员1名的得1分，最多得2分。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评标委员会现场核实时，无证、无人或</w:t>
            </w:r>
            <w:proofErr w:type="gramStart"/>
            <w:r>
              <w:rPr>
                <w:rFonts w:ascii="宋体" w:hAnsi="宋体" w:cs="宋体" w:hint="eastAsia"/>
                <w:color w:val="FF0000"/>
                <w:kern w:val="0"/>
                <w:sz w:val="20"/>
              </w:rPr>
              <w:t>无社保证明</w:t>
            </w:r>
            <w:proofErr w:type="gramEnd"/>
            <w:r>
              <w:rPr>
                <w:rFonts w:ascii="宋体" w:hAnsi="宋体" w:cs="宋体" w:hint="eastAsia"/>
                <w:color w:val="FF0000"/>
                <w:kern w:val="0"/>
                <w:sz w:val="20"/>
              </w:rPr>
              <w:t>均不得分。</w:t>
            </w:r>
          </w:p>
        </w:tc>
        <w:tc>
          <w:tcPr>
            <w:tcW w:w="3315" w:type="dxa"/>
            <w:vAlign w:val="center"/>
          </w:tcPr>
          <w:p w:rsidR="00160763" w:rsidRDefault="00BE11BC">
            <w:pPr>
              <w:widowControl/>
              <w:numPr>
                <w:ilvl w:val="0"/>
                <w:numId w:val="1"/>
              </w:numPr>
              <w:jc w:val="left"/>
              <w:rPr>
                <w:rFonts w:ascii="宋体" w:hAnsi="宋体" w:cs="宋体"/>
                <w:color w:val="FF0000"/>
                <w:kern w:val="0"/>
                <w:sz w:val="20"/>
              </w:rPr>
            </w:pPr>
            <w:r>
              <w:rPr>
                <w:rFonts w:ascii="宋体" w:hAnsi="宋体" w:cs="宋体" w:hint="eastAsia"/>
                <w:color w:val="FF0000"/>
                <w:kern w:val="0"/>
                <w:sz w:val="20"/>
              </w:rPr>
              <w:t>在投标文件中编制《投标人技术人员及技术职称明细表》，反映人员数量及职称情况。</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２、提供技术人员职称证书复印件，原件供现场核实。</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３、在投标文件中提供当地社保部门出具的2016年11月份，投标人为相关人员缴纳</w:t>
            </w:r>
            <w:proofErr w:type="gramStart"/>
            <w:r>
              <w:rPr>
                <w:rFonts w:ascii="宋体" w:hAnsi="宋体" w:cs="宋体" w:hint="eastAsia"/>
                <w:color w:val="FF0000"/>
                <w:kern w:val="0"/>
                <w:sz w:val="20"/>
              </w:rPr>
              <w:t>社保证明</w:t>
            </w:r>
            <w:proofErr w:type="gramEnd"/>
            <w:r>
              <w:rPr>
                <w:rFonts w:ascii="宋体" w:hAnsi="宋体" w:cs="宋体" w:hint="eastAsia"/>
                <w:color w:val="FF0000"/>
                <w:kern w:val="0"/>
                <w:sz w:val="20"/>
              </w:rPr>
              <w:t>原件。</w:t>
            </w:r>
          </w:p>
        </w:tc>
        <w:tc>
          <w:tcPr>
            <w:tcW w:w="1500" w:type="dxa"/>
            <w:vAlign w:val="center"/>
          </w:tcPr>
          <w:p w:rsidR="00160763" w:rsidRDefault="00160763">
            <w:pPr>
              <w:widowControl/>
              <w:jc w:val="left"/>
              <w:rPr>
                <w:rFonts w:ascii="宋体" w:hAnsi="宋体" w:cs="宋体"/>
                <w:kern w:val="0"/>
                <w:sz w:val="20"/>
              </w:rPr>
            </w:pPr>
          </w:p>
        </w:tc>
      </w:tr>
      <w:tr w:rsidR="00160763">
        <w:trPr>
          <w:trHeight w:val="1331"/>
        </w:trPr>
        <w:tc>
          <w:tcPr>
            <w:tcW w:w="480" w:type="dxa"/>
            <w:vAlign w:val="center"/>
          </w:tcPr>
          <w:p w:rsidR="00160763" w:rsidRDefault="00BE11BC">
            <w:pPr>
              <w:spacing w:line="400" w:lineRule="exact"/>
              <w:ind w:firstLine="28"/>
              <w:jc w:val="center"/>
              <w:rPr>
                <w:rFonts w:ascii="宋体" w:eastAsia="宋体" w:hAnsi="宋体" w:cs="宋体"/>
                <w:szCs w:val="21"/>
              </w:rPr>
            </w:pPr>
            <w:r>
              <w:rPr>
                <w:rFonts w:ascii="宋体" w:eastAsia="宋体" w:hAnsi="宋体" w:cs="宋体" w:hint="eastAsia"/>
                <w:szCs w:val="21"/>
              </w:rPr>
              <w:t>5</w:t>
            </w:r>
          </w:p>
        </w:tc>
        <w:tc>
          <w:tcPr>
            <w:tcW w:w="1095" w:type="dxa"/>
            <w:vAlign w:val="center"/>
          </w:tcPr>
          <w:p w:rsidR="00160763" w:rsidRDefault="00BE11BC">
            <w:pPr>
              <w:widowControl/>
              <w:jc w:val="center"/>
              <w:rPr>
                <w:rFonts w:ascii="宋体" w:hAnsi="宋体" w:cs="宋体"/>
                <w:kern w:val="0"/>
                <w:sz w:val="20"/>
              </w:rPr>
            </w:pPr>
            <w:r>
              <w:rPr>
                <w:rFonts w:ascii="宋体" w:hAnsi="宋体" w:cs="宋体" w:hint="eastAsia"/>
                <w:kern w:val="0"/>
                <w:sz w:val="20"/>
              </w:rPr>
              <w:t>应急</w:t>
            </w:r>
          </w:p>
          <w:p w:rsidR="00160763" w:rsidRDefault="00BE11BC">
            <w:pPr>
              <w:widowControl/>
              <w:jc w:val="center"/>
              <w:rPr>
                <w:rFonts w:ascii="宋体" w:hAnsi="宋体" w:cs="宋体"/>
                <w:kern w:val="0"/>
                <w:sz w:val="20"/>
              </w:rPr>
            </w:pPr>
            <w:r>
              <w:rPr>
                <w:rFonts w:ascii="宋体" w:hAnsi="宋体" w:cs="宋体" w:hint="eastAsia"/>
                <w:kern w:val="0"/>
                <w:sz w:val="20"/>
              </w:rPr>
              <w:t>服务能力</w:t>
            </w:r>
          </w:p>
          <w:p w:rsidR="00160763" w:rsidRDefault="00160763">
            <w:pPr>
              <w:widowControl/>
              <w:jc w:val="center"/>
              <w:rPr>
                <w:rFonts w:ascii="宋体" w:hAnsi="宋体" w:cs="宋体"/>
                <w:kern w:val="0"/>
                <w:sz w:val="20"/>
              </w:rPr>
            </w:pPr>
          </w:p>
        </w:tc>
        <w:tc>
          <w:tcPr>
            <w:tcW w:w="915" w:type="dxa"/>
            <w:vAlign w:val="center"/>
          </w:tcPr>
          <w:p w:rsidR="00160763" w:rsidRDefault="00BE11BC">
            <w:pPr>
              <w:widowControl/>
              <w:jc w:val="center"/>
              <w:rPr>
                <w:rFonts w:ascii="宋体" w:hAnsi="宋体" w:cs="宋体"/>
                <w:color w:val="FF0000"/>
                <w:kern w:val="0"/>
                <w:sz w:val="20"/>
              </w:rPr>
            </w:pPr>
            <w:bookmarkStart w:id="41" w:name="_GoBack"/>
            <w:r>
              <w:rPr>
                <w:rFonts w:ascii="宋体" w:hAnsi="宋体" w:cs="宋体" w:hint="eastAsia"/>
                <w:kern w:val="0"/>
                <w:sz w:val="20"/>
              </w:rPr>
              <w:t>（15%</w:t>
            </w:r>
            <w:r>
              <w:rPr>
                <w:rFonts w:ascii="宋体" w:hAnsi="宋体" w:cs="宋体" w:hint="eastAsia"/>
                <w:b/>
                <w:bCs/>
                <w:kern w:val="0"/>
                <w:sz w:val="20"/>
              </w:rPr>
              <w:t>）</w:t>
            </w:r>
            <w:bookmarkEnd w:id="41"/>
          </w:p>
        </w:tc>
        <w:tc>
          <w:tcPr>
            <w:tcW w:w="7620" w:type="dxa"/>
            <w:vAlign w:val="center"/>
          </w:tcPr>
          <w:p w:rsidR="00160763" w:rsidRDefault="00BE11BC">
            <w:pPr>
              <w:widowControl/>
              <w:numPr>
                <w:ilvl w:val="0"/>
                <w:numId w:val="2"/>
              </w:numPr>
              <w:jc w:val="left"/>
              <w:rPr>
                <w:rFonts w:ascii="宋体" w:hAnsi="宋体" w:cs="宋体"/>
                <w:color w:val="FF0000"/>
                <w:kern w:val="0"/>
                <w:sz w:val="20"/>
              </w:rPr>
            </w:pPr>
            <w:r>
              <w:rPr>
                <w:rFonts w:ascii="宋体" w:hAnsi="宋体" w:cs="宋体" w:hint="eastAsia"/>
                <w:color w:val="FF0000"/>
                <w:kern w:val="0"/>
                <w:sz w:val="20"/>
              </w:rPr>
              <w:t>有应急救援设备（10分）</w:t>
            </w:r>
          </w:p>
          <w:p w:rsidR="00160763" w:rsidRDefault="00BE11BC">
            <w:pPr>
              <w:widowControl/>
              <w:numPr>
                <w:ilvl w:val="0"/>
                <w:numId w:val="2"/>
              </w:numPr>
              <w:jc w:val="left"/>
              <w:rPr>
                <w:rFonts w:ascii="宋体" w:hAnsi="宋体" w:cs="宋体"/>
                <w:color w:val="FF0000"/>
                <w:kern w:val="0"/>
                <w:sz w:val="20"/>
              </w:rPr>
            </w:pPr>
            <w:r>
              <w:rPr>
                <w:rFonts w:ascii="宋体" w:hAnsi="宋体" w:cs="宋体" w:hint="eastAsia"/>
                <w:color w:val="FF0000"/>
                <w:kern w:val="0"/>
                <w:sz w:val="20"/>
              </w:rPr>
              <w:t>有保障（24小时、节假日）应急救援人员（5分）</w:t>
            </w:r>
          </w:p>
        </w:tc>
        <w:tc>
          <w:tcPr>
            <w:tcW w:w="3315" w:type="dxa"/>
            <w:vAlign w:val="center"/>
          </w:tcPr>
          <w:p w:rsidR="00160763" w:rsidRDefault="00160763">
            <w:pPr>
              <w:widowControl/>
              <w:jc w:val="left"/>
              <w:rPr>
                <w:rFonts w:ascii="宋体" w:hAnsi="宋体" w:cs="宋体"/>
                <w:color w:val="FF0000"/>
                <w:kern w:val="0"/>
                <w:sz w:val="20"/>
              </w:rPr>
            </w:pPr>
          </w:p>
        </w:tc>
        <w:tc>
          <w:tcPr>
            <w:tcW w:w="1500" w:type="dxa"/>
            <w:vAlign w:val="center"/>
          </w:tcPr>
          <w:p w:rsidR="00160763" w:rsidRDefault="00160763">
            <w:pPr>
              <w:widowControl/>
              <w:jc w:val="left"/>
              <w:rPr>
                <w:rFonts w:ascii="宋体" w:hAnsi="宋体" w:cs="宋体"/>
                <w:kern w:val="0"/>
                <w:sz w:val="20"/>
              </w:rPr>
            </w:pPr>
          </w:p>
        </w:tc>
      </w:tr>
    </w:tbl>
    <w:p w:rsidR="00160763" w:rsidRDefault="00BE11BC">
      <w:pPr>
        <w:rPr>
          <w:rFonts w:ascii="黑体" w:eastAsia="黑体" w:hAnsi="黑体" w:cs="黑体"/>
          <w:sz w:val="44"/>
          <w:szCs w:val="44"/>
        </w:rPr>
      </w:pPr>
      <w:r>
        <w:rPr>
          <w:rFonts w:ascii="黑体" w:eastAsia="黑体" w:hAnsi="黑体" w:cs="黑体" w:hint="eastAsia"/>
          <w:sz w:val="44"/>
          <w:szCs w:val="44"/>
        </w:rPr>
        <w:t xml:space="preserve">                         </w:t>
      </w:r>
    </w:p>
    <w:p w:rsidR="00160763" w:rsidRDefault="00160763">
      <w:pPr>
        <w:spacing w:line="360" w:lineRule="auto"/>
        <w:rPr>
          <w:rFonts w:ascii="宋体" w:hAnsi="宋体"/>
          <w:color w:val="000000"/>
          <w:sz w:val="36"/>
          <w:szCs w:val="30"/>
        </w:rPr>
        <w:sectPr w:rsidR="00160763">
          <w:pgSz w:w="16838" w:h="11906" w:orient="landscape"/>
          <w:pgMar w:top="1588" w:right="1440" w:bottom="1474" w:left="1440" w:header="851" w:footer="992" w:gutter="0"/>
          <w:cols w:space="425"/>
          <w:docGrid w:type="linesAndChars" w:linePitch="312"/>
        </w:sectPr>
      </w:pPr>
    </w:p>
    <w:p w:rsidR="00160763" w:rsidRDefault="00160763">
      <w:pPr>
        <w:spacing w:line="360" w:lineRule="auto"/>
        <w:rPr>
          <w:rFonts w:ascii="宋体" w:hAnsi="宋体"/>
          <w:color w:val="000000"/>
          <w:sz w:val="36"/>
          <w:szCs w:val="30"/>
        </w:rPr>
      </w:pPr>
    </w:p>
    <w:p w:rsidR="00160763" w:rsidRDefault="00BE11BC">
      <w:pPr>
        <w:pStyle w:val="2"/>
        <w:jc w:val="center"/>
        <w:rPr>
          <w:color w:val="000000"/>
          <w:sz w:val="36"/>
          <w:szCs w:val="30"/>
        </w:rPr>
      </w:pPr>
      <w:r>
        <w:rPr>
          <w:rFonts w:hint="eastAsia"/>
          <w:color w:val="000000"/>
          <w:sz w:val="36"/>
          <w:szCs w:val="30"/>
        </w:rPr>
        <w:t>第六篇   响应文件格式</w:t>
      </w:r>
      <w:bookmarkEnd w:id="37"/>
      <w:bookmarkEnd w:id="38"/>
    </w:p>
    <w:p w:rsidR="00160763" w:rsidRDefault="00BE11BC">
      <w:pPr>
        <w:jc w:val="center"/>
        <w:rPr>
          <w:rFonts w:ascii="宋体" w:hAnsi="宋体"/>
          <w:color w:val="000000"/>
          <w:sz w:val="52"/>
          <w:szCs w:val="52"/>
        </w:rPr>
      </w:pPr>
      <w:bookmarkStart w:id="42" w:name="_Toc518988201"/>
      <w:bookmarkEnd w:id="39"/>
      <w:r>
        <w:rPr>
          <w:rFonts w:ascii="宋体" w:hAnsi="宋体" w:hint="eastAsia"/>
          <w:color w:val="000000"/>
          <w:sz w:val="52"/>
          <w:szCs w:val="52"/>
        </w:rPr>
        <w:t>经 济 文 件</w:t>
      </w:r>
      <w:bookmarkEnd w:id="42"/>
    </w:p>
    <w:p w:rsidR="00160763" w:rsidRDefault="00BE11BC">
      <w:pPr>
        <w:spacing w:line="360" w:lineRule="auto"/>
        <w:jc w:val="center"/>
        <w:rPr>
          <w:rFonts w:ascii="宋体" w:hAnsi="宋体"/>
          <w:b/>
          <w:color w:val="000000"/>
          <w:sz w:val="84"/>
          <w:szCs w:val="84"/>
        </w:rPr>
      </w:pPr>
      <w:r>
        <w:rPr>
          <w:rFonts w:ascii="宋体" w:hAnsi="宋体" w:hint="eastAsia"/>
          <w:b/>
          <w:color w:val="000000"/>
          <w:sz w:val="30"/>
          <w:szCs w:val="30"/>
        </w:rPr>
        <w:t>（不准提前启封）</w:t>
      </w: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ind w:leftChars="-200" w:left="-420" w:firstLineChars="650" w:firstLine="1958"/>
        <w:rPr>
          <w:rFonts w:ascii="宋体" w:hAnsi="宋体"/>
          <w:b/>
          <w:color w:val="000000"/>
          <w:sz w:val="30"/>
          <w:szCs w:val="30"/>
        </w:rPr>
      </w:pP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 xml:space="preserve">项目名称： </w:t>
      </w: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160763" w:rsidRDefault="00160763">
      <w:pPr>
        <w:spacing w:line="360" w:lineRule="auto"/>
        <w:ind w:firstLineChars="200" w:firstLine="482"/>
        <w:jc w:val="center"/>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BE11BC">
      <w:pPr>
        <w:spacing w:line="360" w:lineRule="auto"/>
        <w:ind w:firstLineChars="200" w:firstLine="643"/>
        <w:jc w:val="center"/>
        <w:rPr>
          <w:rFonts w:ascii="宋体" w:hAnsi="宋体"/>
          <w:b/>
          <w:color w:val="000000"/>
          <w:sz w:val="24"/>
          <w:szCs w:val="24"/>
        </w:rPr>
      </w:pPr>
      <w:r>
        <w:rPr>
          <w:rFonts w:ascii="宋体" w:hAnsi="宋体" w:hint="eastAsia"/>
          <w:b/>
          <w:color w:val="000000"/>
          <w:sz w:val="32"/>
          <w:szCs w:val="32"/>
        </w:rPr>
        <w:t>目录</w:t>
      </w:r>
    </w:p>
    <w:p w:rsidR="00160763" w:rsidRDefault="00BE11B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Pr>
          <w:rFonts w:ascii="宋体" w:hAnsi="宋体"/>
          <w:b/>
          <w:color w:val="000000"/>
          <w:sz w:val="32"/>
          <w:szCs w:val="32"/>
        </w:rPr>
        <w:lastRenderedPageBreak/>
        <w:t xml:space="preserve"> </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（一）竞争性报价函</w:t>
      </w:r>
    </w:p>
    <w:p w:rsidR="00160763" w:rsidRDefault="00BE11BC">
      <w:pPr>
        <w:jc w:val="center"/>
        <w:rPr>
          <w:rFonts w:ascii="宋体" w:hAnsi="宋体"/>
          <w:b/>
          <w:color w:val="000000"/>
          <w:szCs w:val="28"/>
        </w:rPr>
      </w:pPr>
      <w:bookmarkStart w:id="43" w:name="_Toc518988202"/>
      <w:r>
        <w:rPr>
          <w:rFonts w:ascii="宋体" w:hAnsi="宋体" w:hint="eastAsia"/>
          <w:b/>
          <w:color w:val="000000"/>
          <w:szCs w:val="28"/>
        </w:rPr>
        <w:t>竞争性报价函</w:t>
      </w:r>
      <w:bookmarkEnd w:id="43"/>
    </w:p>
    <w:p w:rsidR="00160763" w:rsidRDefault="00BE11BC">
      <w:pPr>
        <w:tabs>
          <w:tab w:val="left" w:pos="6300"/>
        </w:tabs>
        <w:snapToGrid w:val="0"/>
        <w:spacing w:line="360" w:lineRule="auto"/>
        <w:rPr>
          <w:rFonts w:ascii="宋体" w:hAnsi="宋体"/>
          <w:b/>
          <w:color w:val="000000"/>
          <w:sz w:val="24"/>
          <w:szCs w:val="24"/>
        </w:rPr>
      </w:pPr>
      <w:r>
        <w:rPr>
          <w:rFonts w:ascii="宋体" w:hAnsi="宋体" w:hint="eastAsia"/>
          <w:b/>
          <w:color w:val="000000"/>
          <w:sz w:val="24"/>
          <w:szCs w:val="24"/>
          <w:u w:val="single"/>
        </w:rPr>
        <w:t>（采购人名称）</w:t>
      </w:r>
      <w:r>
        <w:rPr>
          <w:rFonts w:ascii="宋体" w:hAnsi="宋体" w:hint="eastAsia"/>
          <w:b/>
          <w:color w:val="000000"/>
          <w:sz w:val="24"/>
          <w:szCs w:val="24"/>
        </w:rPr>
        <w:t>：</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我方收到____________________________（谈判项目名称）的竞争性谈判文件，经详细研究，决定参加该谈判项目的竞争谈判。</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1、愿意按照竞争性谈判文件中的一切要求，提供本项目的监控设施维护保养服务，初始报价为人民币大写：元整；人民币小写：元。以我公司最后报价为准。</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2、我方现提交的响应文件为：响应文件正本份，副本份。</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3、我方承诺：本次谈判的有效期为90天。</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4、我方完全理解和接受贵方竞争性谈判文件的一切规定和要求及谈判评审办法。</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5、在整个竞争性谈判过程中，我方若有违规行为，接受按照《中华人民共和国政府采购法》和《竞争性谈判文件》之规定给予惩罚。</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6、我方若成为成交供应商，将按照最终谈判结果签订合同，并且严格履行合同义务。</w:t>
      </w:r>
      <w:proofErr w:type="gramStart"/>
      <w:r>
        <w:rPr>
          <w:rFonts w:ascii="宋体" w:hAnsi="宋体" w:hint="eastAsia"/>
          <w:b/>
          <w:color w:val="000000"/>
          <w:sz w:val="24"/>
          <w:szCs w:val="24"/>
        </w:rPr>
        <w:t>本承诺函将</w:t>
      </w:r>
      <w:proofErr w:type="gramEnd"/>
      <w:r>
        <w:rPr>
          <w:rFonts w:ascii="宋体" w:hAnsi="宋体" w:hint="eastAsia"/>
          <w:b/>
          <w:color w:val="000000"/>
          <w:sz w:val="24"/>
          <w:szCs w:val="24"/>
        </w:rPr>
        <w:t>成为合同不可分割的一部分，与合同具有同等的法律效力。</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7、我方同意按竞争性谈判文件规定，交纳竞争性谈判文件要求的保证金。</w:t>
      </w:r>
    </w:p>
    <w:p w:rsidR="00160763" w:rsidRDefault="00160763">
      <w:pPr>
        <w:tabs>
          <w:tab w:val="left" w:pos="6300"/>
        </w:tabs>
        <w:snapToGrid w:val="0"/>
        <w:spacing w:line="360" w:lineRule="auto"/>
        <w:ind w:firstLine="570"/>
        <w:rPr>
          <w:rFonts w:ascii="宋体" w:hAnsi="宋体"/>
          <w:b/>
          <w:color w:val="000000"/>
          <w:sz w:val="24"/>
          <w:szCs w:val="24"/>
        </w:rPr>
      </w:pP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供应商（公章）：</w:t>
      </w: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 xml:space="preserve">地址：  </w:t>
      </w: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电话：                           传真：</w:t>
      </w: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网址：                           邮编：</w:t>
      </w: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联系人：</w:t>
      </w:r>
    </w:p>
    <w:p w:rsidR="00160763" w:rsidRDefault="00BE11BC">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 xml:space="preserve">                               年   月   日</w:t>
      </w:r>
    </w:p>
    <w:p w:rsidR="00160763" w:rsidRDefault="00160763">
      <w:pPr>
        <w:spacing w:line="360" w:lineRule="auto"/>
        <w:rPr>
          <w:rFonts w:ascii="宋体" w:hAnsi="宋体"/>
          <w:b/>
          <w:color w:val="000000"/>
          <w:sz w:val="24"/>
          <w:szCs w:val="24"/>
        </w:rPr>
      </w:pPr>
      <w:bookmarkStart w:id="44" w:name="_Toc313008357"/>
      <w:bookmarkStart w:id="45" w:name="_Toc313888361"/>
      <w:bookmarkStart w:id="46" w:name="_Toc342913420"/>
    </w:p>
    <w:p w:rsidR="00160763" w:rsidRDefault="00BE11BC">
      <w:pPr>
        <w:jc w:val="center"/>
        <w:rPr>
          <w:rFonts w:ascii="宋体" w:hAnsi="宋体"/>
          <w:color w:val="000000"/>
          <w:sz w:val="52"/>
          <w:szCs w:val="52"/>
        </w:rPr>
      </w:pPr>
      <w:bookmarkStart w:id="47" w:name="_Toc518988203"/>
      <w:r>
        <w:rPr>
          <w:rFonts w:ascii="宋体" w:hAnsi="宋体"/>
          <w:color w:val="000000"/>
          <w:sz w:val="52"/>
          <w:szCs w:val="52"/>
        </w:rPr>
        <w:br w:type="page"/>
      </w:r>
      <w:r>
        <w:rPr>
          <w:rFonts w:ascii="宋体" w:hAnsi="宋体" w:hint="eastAsia"/>
          <w:color w:val="000000"/>
          <w:sz w:val="52"/>
          <w:szCs w:val="52"/>
        </w:rPr>
        <w:lastRenderedPageBreak/>
        <w:t xml:space="preserve">商 </w:t>
      </w:r>
      <w:proofErr w:type="gramStart"/>
      <w:r>
        <w:rPr>
          <w:rFonts w:ascii="宋体" w:hAnsi="宋体" w:hint="eastAsia"/>
          <w:color w:val="000000"/>
          <w:sz w:val="52"/>
          <w:szCs w:val="52"/>
        </w:rPr>
        <w:t>务</w:t>
      </w:r>
      <w:proofErr w:type="gramEnd"/>
      <w:r>
        <w:rPr>
          <w:rFonts w:ascii="宋体" w:hAnsi="宋体" w:hint="eastAsia"/>
          <w:color w:val="000000"/>
          <w:sz w:val="52"/>
          <w:szCs w:val="52"/>
        </w:rPr>
        <w:t xml:space="preserve"> 文 件</w:t>
      </w:r>
      <w:bookmarkEnd w:id="47"/>
    </w:p>
    <w:p w:rsidR="00160763" w:rsidRDefault="00BE11BC">
      <w:pPr>
        <w:spacing w:line="360" w:lineRule="auto"/>
        <w:ind w:leftChars="-200" w:left="-420"/>
        <w:jc w:val="center"/>
        <w:rPr>
          <w:rFonts w:ascii="宋体" w:hAnsi="宋体"/>
          <w:b/>
          <w:color w:val="000000"/>
          <w:sz w:val="30"/>
          <w:szCs w:val="30"/>
        </w:rPr>
      </w:pPr>
      <w:r>
        <w:rPr>
          <w:rFonts w:ascii="宋体" w:hAnsi="宋体" w:hint="eastAsia"/>
          <w:b/>
          <w:color w:val="000000"/>
          <w:sz w:val="30"/>
          <w:szCs w:val="30"/>
        </w:rPr>
        <w:t xml:space="preserve">   （不准提前启封）</w:t>
      </w: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ind w:leftChars="-200" w:left="-420" w:firstLineChars="650" w:firstLine="1958"/>
        <w:rPr>
          <w:rFonts w:ascii="宋体" w:hAnsi="宋体"/>
          <w:b/>
          <w:color w:val="000000"/>
          <w:sz w:val="30"/>
          <w:szCs w:val="30"/>
        </w:rPr>
      </w:pP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项目名称：</w:t>
      </w: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rPr>
          <w:rFonts w:ascii="宋体" w:hAnsi="宋体"/>
          <w:b/>
          <w:color w:val="000000"/>
          <w:sz w:val="30"/>
          <w:szCs w:val="30"/>
        </w:rPr>
      </w:pPr>
    </w:p>
    <w:p w:rsidR="00160763" w:rsidRDefault="00160763">
      <w:pPr>
        <w:spacing w:line="360" w:lineRule="auto"/>
        <w:rPr>
          <w:rFonts w:ascii="宋体" w:hAnsi="宋体"/>
          <w:b/>
          <w:color w:val="000000"/>
          <w:sz w:val="30"/>
          <w:szCs w:val="30"/>
        </w:rPr>
      </w:pPr>
    </w:p>
    <w:p w:rsidR="00160763" w:rsidRDefault="00160763">
      <w:pPr>
        <w:spacing w:line="360" w:lineRule="auto"/>
        <w:rPr>
          <w:rFonts w:ascii="宋体" w:hAnsi="宋体"/>
          <w:b/>
          <w:color w:val="000000"/>
          <w:sz w:val="30"/>
          <w:szCs w:val="30"/>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rPr>
          <w:rFonts w:ascii="宋体" w:hAnsi="宋体"/>
          <w:b/>
          <w:color w:val="000000"/>
          <w:sz w:val="24"/>
          <w:szCs w:val="24"/>
        </w:rPr>
      </w:pPr>
    </w:p>
    <w:p w:rsidR="00160763" w:rsidRDefault="00160763">
      <w:pPr>
        <w:spacing w:line="360" w:lineRule="auto"/>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BE11B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目录</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一、服务部分</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（一）服务要求响应情况：</w:t>
      </w:r>
      <w:proofErr w:type="gramStart"/>
      <w:r>
        <w:rPr>
          <w:rFonts w:ascii="宋体" w:hAnsi="宋体" w:hint="eastAsia"/>
          <w:b/>
          <w:color w:val="000000"/>
          <w:sz w:val="24"/>
          <w:szCs w:val="24"/>
        </w:rPr>
        <w:t>维保方案</w:t>
      </w:r>
      <w:proofErr w:type="gramEnd"/>
      <w:r>
        <w:rPr>
          <w:rFonts w:ascii="宋体" w:hAnsi="宋体" w:hint="eastAsia"/>
          <w:b/>
          <w:color w:val="000000"/>
          <w:sz w:val="24"/>
          <w:szCs w:val="24"/>
        </w:rPr>
        <w:t>。</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（二）其它优惠承诺</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二、资格条件及其他</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（一）一般资格条件：</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1、法定代表人身份证明书（格式）</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2、法定代表人授权委托书（格式）</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3、营业执照副本复印件；</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4、税务登记证副本复印件（国税和地税）；</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5、组织机构代码证副本复印件；</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6、诚信声明（格式）</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7、法定代表人授权代表在投标单位缴纳社会保障金证明材料（提供社保局出具的投标单位授权代表开标前12个月（2019年8月-2020年7月）任何一个月的</w:t>
      </w:r>
      <w:proofErr w:type="gramStart"/>
      <w:r>
        <w:rPr>
          <w:rFonts w:ascii="宋体" w:hAnsi="宋体" w:hint="eastAsia"/>
          <w:b/>
          <w:color w:val="000000"/>
          <w:sz w:val="24"/>
          <w:szCs w:val="24"/>
        </w:rPr>
        <w:t>社保证明</w:t>
      </w:r>
      <w:proofErr w:type="gramEnd"/>
      <w:r>
        <w:rPr>
          <w:rFonts w:ascii="宋体" w:hAnsi="宋体" w:hint="eastAsia"/>
          <w:b/>
          <w:color w:val="000000"/>
          <w:sz w:val="24"/>
          <w:szCs w:val="24"/>
        </w:rPr>
        <w:t>复印件，原件带至投标现场备查。）</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（二）特定资格条件证明材料复印件</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（三）其他应提供的资料</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1、监控设施维护保养业绩表</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2、其他资料</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2.1其他与项目有关的资料</w:t>
      </w:r>
    </w:p>
    <w:p w:rsidR="00160763" w:rsidRDefault="00160763">
      <w:pPr>
        <w:rPr>
          <w:rFonts w:ascii="宋体" w:hAnsi="宋体"/>
          <w:color w:val="000000"/>
          <w:sz w:val="24"/>
          <w:szCs w:val="24"/>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BE11BC">
      <w:pPr>
        <w:jc w:val="center"/>
        <w:rPr>
          <w:rFonts w:ascii="宋体" w:hAnsi="宋体"/>
          <w:b/>
          <w:color w:val="000000"/>
          <w:szCs w:val="28"/>
        </w:rPr>
      </w:pPr>
      <w:bookmarkStart w:id="48" w:name="_Toc518988204"/>
      <w:bookmarkEnd w:id="44"/>
      <w:bookmarkEnd w:id="45"/>
      <w:bookmarkEnd w:id="46"/>
      <w:r>
        <w:rPr>
          <w:rFonts w:ascii="宋体" w:hAnsi="宋体" w:hint="eastAsia"/>
          <w:b/>
          <w:color w:val="000000"/>
          <w:szCs w:val="28"/>
        </w:rPr>
        <w:lastRenderedPageBreak/>
        <w:t>1.1法定代表人身份证明书（格式）</w:t>
      </w:r>
      <w:bookmarkEnd w:id="48"/>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（法定代表人姓名）在（供应商名称）任（职务名称）职务，是__________________（供应商名称）的法定代表人。</w:t>
      </w:r>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bookmarkStart w:id="49" w:name="_Toc518988205"/>
      <w:r>
        <w:rPr>
          <w:rFonts w:ascii="宋体" w:hAnsi="宋体" w:hint="eastAsia"/>
          <w:b/>
          <w:color w:val="000000"/>
          <w:sz w:val="24"/>
          <w:szCs w:val="24"/>
        </w:rPr>
        <w:t>特此证明。</w:t>
      </w:r>
      <w:bookmarkEnd w:id="49"/>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bookmarkStart w:id="50" w:name="_Toc518988206"/>
      <w:r>
        <w:rPr>
          <w:rFonts w:ascii="宋体" w:hAnsi="宋体" w:hint="eastAsia"/>
          <w:b/>
          <w:color w:val="000000"/>
          <w:sz w:val="24"/>
          <w:szCs w:val="24"/>
        </w:rPr>
        <w:t>（供应商全称）</w:t>
      </w:r>
      <w:bookmarkEnd w:id="50"/>
    </w:p>
    <w:p w:rsidR="00160763" w:rsidRDefault="00BE11BC">
      <w:pPr>
        <w:rPr>
          <w:rFonts w:ascii="宋体" w:hAnsi="宋体"/>
          <w:b/>
          <w:color w:val="000000"/>
          <w:sz w:val="24"/>
          <w:szCs w:val="24"/>
        </w:rPr>
      </w:pPr>
      <w:r>
        <w:rPr>
          <w:rFonts w:ascii="宋体" w:hAnsi="宋体" w:hint="eastAsia"/>
          <w:b/>
          <w:color w:val="000000"/>
          <w:sz w:val="24"/>
          <w:szCs w:val="24"/>
        </w:rPr>
        <w:t xml:space="preserve">                                             年   月   日</w:t>
      </w:r>
    </w:p>
    <w:p w:rsidR="00160763" w:rsidRDefault="00BE11BC">
      <w:pPr>
        <w:rPr>
          <w:rFonts w:ascii="宋体" w:hAnsi="宋体"/>
          <w:b/>
          <w:color w:val="000000"/>
          <w:sz w:val="24"/>
          <w:szCs w:val="24"/>
        </w:rPr>
      </w:pPr>
      <w:r>
        <w:rPr>
          <w:rFonts w:ascii="宋体" w:hAnsi="宋体" w:hint="eastAsia"/>
          <w:b/>
          <w:color w:val="000000"/>
          <w:sz w:val="24"/>
          <w:szCs w:val="24"/>
        </w:rPr>
        <w:t xml:space="preserve">                                               （公章）</w:t>
      </w:r>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附：上述法定代表人住址：</w:t>
      </w:r>
    </w:p>
    <w:p w:rsidR="00160763" w:rsidRDefault="00BE11BC">
      <w:pPr>
        <w:rPr>
          <w:rFonts w:ascii="宋体" w:hAnsi="宋体"/>
          <w:b/>
          <w:color w:val="000000"/>
          <w:sz w:val="24"/>
          <w:szCs w:val="24"/>
        </w:rPr>
      </w:pPr>
      <w:r>
        <w:rPr>
          <w:rFonts w:ascii="宋体" w:hAnsi="宋体" w:hint="eastAsia"/>
          <w:b/>
          <w:color w:val="000000"/>
          <w:sz w:val="24"/>
          <w:szCs w:val="24"/>
        </w:rPr>
        <w:t xml:space="preserve">            身份证号码：</w:t>
      </w:r>
    </w:p>
    <w:p w:rsidR="00160763" w:rsidRDefault="00BE11BC">
      <w:pPr>
        <w:rPr>
          <w:rFonts w:ascii="宋体" w:hAnsi="宋体"/>
          <w:b/>
          <w:color w:val="000000"/>
          <w:sz w:val="24"/>
          <w:szCs w:val="24"/>
        </w:rPr>
      </w:pPr>
      <w:r>
        <w:rPr>
          <w:rFonts w:ascii="宋体" w:hAnsi="宋体" w:hint="eastAsia"/>
          <w:b/>
          <w:color w:val="000000"/>
          <w:sz w:val="24"/>
          <w:szCs w:val="24"/>
        </w:rPr>
        <w:t xml:space="preserve">              电    传：</w:t>
      </w:r>
    </w:p>
    <w:p w:rsidR="00160763" w:rsidRDefault="00BE11BC">
      <w:pPr>
        <w:rPr>
          <w:rFonts w:ascii="宋体" w:hAnsi="宋体"/>
          <w:b/>
          <w:color w:val="000000"/>
          <w:sz w:val="24"/>
          <w:szCs w:val="24"/>
        </w:rPr>
      </w:pPr>
      <w:r>
        <w:rPr>
          <w:rFonts w:ascii="宋体" w:hAnsi="宋体" w:hint="eastAsia"/>
          <w:b/>
          <w:color w:val="000000"/>
          <w:sz w:val="24"/>
          <w:szCs w:val="24"/>
        </w:rPr>
        <w:t xml:space="preserve">              网    址：</w:t>
      </w:r>
    </w:p>
    <w:p w:rsidR="00160763" w:rsidRDefault="00BE11BC">
      <w:pPr>
        <w:rPr>
          <w:rFonts w:ascii="宋体" w:hAnsi="宋体"/>
          <w:b/>
          <w:color w:val="000000"/>
          <w:sz w:val="24"/>
          <w:szCs w:val="24"/>
        </w:rPr>
      </w:pPr>
      <w:r>
        <w:rPr>
          <w:rFonts w:ascii="宋体" w:hAnsi="宋体" w:hint="eastAsia"/>
          <w:b/>
          <w:color w:val="000000"/>
          <w:sz w:val="24"/>
          <w:szCs w:val="24"/>
        </w:rPr>
        <w:t xml:space="preserve">              邮政编码：</w:t>
      </w:r>
    </w:p>
    <w:p w:rsidR="00160763" w:rsidRDefault="00BE11BC">
      <w:pPr>
        <w:rPr>
          <w:rFonts w:ascii="宋体" w:hAnsi="宋体"/>
          <w:b/>
          <w:color w:val="000000"/>
          <w:sz w:val="24"/>
          <w:szCs w:val="28"/>
        </w:rPr>
      </w:pPr>
      <w:r>
        <w:rPr>
          <w:rFonts w:ascii="宋体" w:hAnsi="宋体" w:hint="eastAsia"/>
          <w:b/>
          <w:color w:val="000000"/>
          <w:sz w:val="24"/>
          <w:szCs w:val="28"/>
        </w:rPr>
        <w:t>（附：法定代表人身份证正反面复印件）</w:t>
      </w:r>
    </w:p>
    <w:p w:rsidR="00160763" w:rsidRDefault="00160763">
      <w:pPr>
        <w:rPr>
          <w:rFonts w:ascii="宋体" w:hAnsi="宋体"/>
          <w:b/>
          <w:color w:val="000000"/>
          <w:sz w:val="24"/>
          <w:szCs w:val="24"/>
        </w:rPr>
      </w:pPr>
    </w:p>
    <w:p w:rsidR="00160763" w:rsidRDefault="00160763">
      <w:pPr>
        <w:rPr>
          <w:rFonts w:ascii="宋体" w:hAnsi="宋体"/>
          <w:b/>
          <w:color w:val="000000"/>
        </w:rPr>
      </w:pPr>
    </w:p>
    <w:p w:rsidR="00160763" w:rsidRDefault="00BE11BC">
      <w:pPr>
        <w:jc w:val="center"/>
        <w:rPr>
          <w:rFonts w:ascii="宋体" w:hAnsi="宋体"/>
          <w:b/>
          <w:color w:val="000000"/>
          <w:szCs w:val="28"/>
        </w:rPr>
      </w:pPr>
      <w:bookmarkStart w:id="51" w:name="_Toc518988207"/>
      <w:r>
        <w:rPr>
          <w:rFonts w:ascii="宋体" w:hAnsi="宋体"/>
          <w:b/>
          <w:color w:val="000000"/>
          <w:szCs w:val="28"/>
        </w:rPr>
        <w:br w:type="page"/>
      </w:r>
      <w:r>
        <w:rPr>
          <w:rFonts w:ascii="宋体" w:hAnsi="宋体" w:hint="eastAsia"/>
          <w:b/>
          <w:color w:val="000000"/>
          <w:szCs w:val="28"/>
        </w:rPr>
        <w:lastRenderedPageBreak/>
        <w:t>1.2法定代表人授权委托书（格式）</w:t>
      </w:r>
      <w:bookmarkEnd w:id="51"/>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项目名称：_______________</w:t>
      </w:r>
    </w:p>
    <w:p w:rsidR="00160763" w:rsidRDefault="00BE11BC">
      <w:pPr>
        <w:rPr>
          <w:rFonts w:ascii="宋体" w:hAnsi="宋体"/>
          <w:b/>
          <w:color w:val="000000"/>
          <w:sz w:val="24"/>
          <w:szCs w:val="24"/>
        </w:rPr>
      </w:pPr>
      <w:r>
        <w:rPr>
          <w:rFonts w:ascii="宋体" w:hAnsi="宋体" w:hint="eastAsia"/>
          <w:b/>
          <w:color w:val="000000"/>
          <w:sz w:val="24"/>
          <w:szCs w:val="24"/>
        </w:rPr>
        <w:t>日    期：_______________</w:t>
      </w:r>
    </w:p>
    <w:p w:rsidR="00160763" w:rsidRDefault="00BE11BC">
      <w:pPr>
        <w:rPr>
          <w:rFonts w:ascii="宋体" w:hAnsi="宋体"/>
          <w:b/>
          <w:color w:val="000000"/>
          <w:sz w:val="24"/>
          <w:szCs w:val="24"/>
        </w:rPr>
      </w:pPr>
      <w:r>
        <w:rPr>
          <w:rFonts w:ascii="宋体" w:hAnsi="宋体" w:hint="eastAsia"/>
          <w:b/>
          <w:color w:val="000000"/>
          <w:sz w:val="24"/>
          <w:szCs w:val="24"/>
        </w:rPr>
        <w:t>致：_____________________（采购人名称）</w:t>
      </w:r>
    </w:p>
    <w:p w:rsidR="00160763" w:rsidRDefault="00BE11BC">
      <w:pPr>
        <w:rPr>
          <w:rFonts w:ascii="宋体" w:hAnsi="宋体"/>
          <w:b/>
          <w:color w:val="000000"/>
          <w:sz w:val="24"/>
          <w:szCs w:val="24"/>
        </w:rPr>
      </w:pPr>
      <w:r>
        <w:rPr>
          <w:rFonts w:ascii="宋体" w:hAnsi="宋体" w:hint="eastAsia"/>
          <w:b/>
          <w:color w:val="000000"/>
          <w:sz w:val="24"/>
          <w:szCs w:val="24"/>
        </w:rPr>
        <w:t>_____________________（供应商名称）是中华人民共和国合法企业，法定地址______________________________。</w:t>
      </w:r>
    </w:p>
    <w:p w:rsidR="00160763" w:rsidRDefault="00BE11BC">
      <w:pPr>
        <w:rPr>
          <w:rFonts w:ascii="宋体" w:hAnsi="宋体"/>
          <w:b/>
          <w:color w:val="000000"/>
          <w:sz w:val="24"/>
          <w:szCs w:val="24"/>
        </w:rPr>
      </w:pPr>
      <w:r>
        <w:rPr>
          <w:rFonts w:ascii="宋体" w:hAnsi="宋体" w:hint="eastAsia"/>
          <w:b/>
          <w:color w:val="000000"/>
          <w:sz w:val="24"/>
          <w:szCs w:val="24"/>
        </w:rPr>
        <w:t xml:space="preserve"> _________（供应</w:t>
      </w:r>
      <w:proofErr w:type="gramStart"/>
      <w:r>
        <w:rPr>
          <w:rFonts w:ascii="宋体" w:hAnsi="宋体" w:hint="eastAsia"/>
          <w:b/>
          <w:color w:val="000000"/>
          <w:sz w:val="24"/>
          <w:szCs w:val="24"/>
        </w:rPr>
        <w:t>商法定</w:t>
      </w:r>
      <w:proofErr w:type="gramEnd"/>
      <w:r>
        <w:rPr>
          <w:rFonts w:ascii="宋体" w:hAnsi="宋体" w:hint="eastAsia"/>
          <w:b/>
          <w:color w:val="000000"/>
          <w:sz w:val="24"/>
          <w:szCs w:val="24"/>
        </w:rPr>
        <w:t>代表人姓名）特授权_________（被授权人姓名及身份证代码）代表我单位全权办理对上述项目的谈判、签约等具体工作，并签署全部有关的文件、协议及合同。</w:t>
      </w:r>
    </w:p>
    <w:p w:rsidR="00160763" w:rsidRDefault="00BE11BC">
      <w:pPr>
        <w:rPr>
          <w:rFonts w:ascii="宋体" w:hAnsi="宋体"/>
          <w:b/>
          <w:color w:val="000000"/>
          <w:sz w:val="24"/>
          <w:szCs w:val="24"/>
        </w:rPr>
      </w:pPr>
      <w:r>
        <w:rPr>
          <w:rFonts w:ascii="宋体" w:hAnsi="宋体" w:hint="eastAsia"/>
          <w:b/>
          <w:color w:val="000000"/>
          <w:sz w:val="24"/>
          <w:szCs w:val="24"/>
        </w:rPr>
        <w:t>我单位对被授权人的签字负全部责任。</w:t>
      </w:r>
    </w:p>
    <w:p w:rsidR="00160763" w:rsidRDefault="00BE11BC">
      <w:pPr>
        <w:rPr>
          <w:rFonts w:ascii="宋体" w:hAnsi="宋体"/>
          <w:b/>
          <w:color w:val="000000"/>
          <w:sz w:val="24"/>
          <w:szCs w:val="24"/>
        </w:rPr>
      </w:pPr>
      <w:r>
        <w:rPr>
          <w:rFonts w:ascii="宋体" w:hAnsi="宋体" w:hint="eastAsia"/>
          <w:b/>
          <w:color w:val="000000"/>
          <w:sz w:val="24"/>
          <w:szCs w:val="24"/>
        </w:rPr>
        <w:t>在撤消授权的书面通知以前，本授权书一直有效。被授权人签署的所有文件（在授权书有效期内签署的）不因授权的撤消而失效。</w:t>
      </w:r>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被授权人：                                  法定代表人：</w:t>
      </w:r>
    </w:p>
    <w:p w:rsidR="00160763" w:rsidRDefault="00BE11BC">
      <w:pPr>
        <w:rPr>
          <w:rFonts w:ascii="宋体" w:hAnsi="宋体"/>
          <w:b/>
          <w:color w:val="000000"/>
          <w:sz w:val="24"/>
          <w:szCs w:val="24"/>
        </w:rPr>
      </w:pPr>
      <w:r>
        <w:rPr>
          <w:rFonts w:ascii="宋体" w:hAnsi="宋体" w:hint="eastAsia"/>
          <w:b/>
          <w:color w:val="000000"/>
          <w:sz w:val="24"/>
          <w:szCs w:val="28"/>
        </w:rPr>
        <w:t>（签字或盖章）（签字或盖章）</w:t>
      </w:r>
      <w:r>
        <w:rPr>
          <w:rFonts w:ascii="宋体" w:hAnsi="宋体" w:hint="eastAsia"/>
          <w:b/>
          <w:color w:val="000000"/>
          <w:sz w:val="24"/>
          <w:szCs w:val="24"/>
        </w:rPr>
        <w:t>：</w:t>
      </w:r>
    </w:p>
    <w:p w:rsidR="00160763" w:rsidRDefault="00160763">
      <w:pPr>
        <w:rPr>
          <w:rFonts w:ascii="宋体" w:hAnsi="宋体"/>
          <w:b/>
          <w:color w:val="000000"/>
          <w:sz w:val="24"/>
          <w:szCs w:val="28"/>
        </w:rPr>
      </w:pPr>
    </w:p>
    <w:p w:rsidR="00160763" w:rsidRDefault="00BE11BC">
      <w:pPr>
        <w:rPr>
          <w:rFonts w:ascii="宋体" w:hAnsi="宋体"/>
          <w:b/>
          <w:color w:val="000000"/>
          <w:sz w:val="24"/>
          <w:szCs w:val="28"/>
        </w:rPr>
      </w:pPr>
      <w:bookmarkStart w:id="52" w:name="OLE_LINK4"/>
      <w:bookmarkStart w:id="53" w:name="OLE_LINK3"/>
      <w:r>
        <w:rPr>
          <w:rFonts w:ascii="宋体" w:hAnsi="宋体" w:hint="eastAsia"/>
          <w:b/>
          <w:color w:val="000000"/>
          <w:sz w:val="24"/>
          <w:szCs w:val="28"/>
        </w:rPr>
        <w:t>（附：被授权人身份证正反面复印件）</w:t>
      </w:r>
      <w:bookmarkEnd w:id="52"/>
      <w:bookmarkEnd w:id="53"/>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 xml:space="preserve">                                                    （供应商公章）</w:t>
      </w:r>
    </w:p>
    <w:p w:rsidR="00160763" w:rsidRDefault="00BE11BC">
      <w:pPr>
        <w:rPr>
          <w:rFonts w:ascii="宋体" w:hAnsi="宋体"/>
          <w:b/>
          <w:color w:val="000000"/>
          <w:sz w:val="24"/>
          <w:szCs w:val="24"/>
        </w:rPr>
      </w:pPr>
      <w:r>
        <w:rPr>
          <w:rFonts w:ascii="宋体" w:hAnsi="宋体" w:hint="eastAsia"/>
          <w:b/>
          <w:color w:val="000000"/>
          <w:sz w:val="24"/>
          <w:szCs w:val="28"/>
        </w:rPr>
        <w:t>年   月   日</w:t>
      </w:r>
    </w:p>
    <w:p w:rsidR="00160763" w:rsidRDefault="00BE11BC">
      <w:pPr>
        <w:rPr>
          <w:rFonts w:ascii="宋体" w:hAnsi="宋体"/>
          <w:b/>
          <w:color w:val="000000"/>
          <w:sz w:val="24"/>
          <w:szCs w:val="24"/>
        </w:rPr>
      </w:pPr>
      <w:r>
        <w:rPr>
          <w:rFonts w:ascii="宋体" w:hAnsi="宋体" w:hint="eastAsia"/>
          <w:b/>
          <w:color w:val="000000"/>
          <w:sz w:val="24"/>
          <w:szCs w:val="24"/>
        </w:rPr>
        <w:t>1.3营业执照副本复印件</w:t>
      </w:r>
    </w:p>
    <w:p w:rsidR="00160763" w:rsidRDefault="00BE11BC">
      <w:pPr>
        <w:rPr>
          <w:rFonts w:ascii="宋体" w:hAnsi="宋体"/>
          <w:b/>
          <w:color w:val="000000"/>
          <w:sz w:val="24"/>
          <w:szCs w:val="24"/>
        </w:rPr>
      </w:pPr>
      <w:r>
        <w:rPr>
          <w:rFonts w:ascii="宋体" w:hAnsi="宋体" w:hint="eastAsia"/>
          <w:b/>
          <w:color w:val="000000"/>
          <w:sz w:val="24"/>
          <w:szCs w:val="24"/>
        </w:rPr>
        <w:t>1.4税务登记证副本复印件（国税和地税）；</w:t>
      </w:r>
    </w:p>
    <w:p w:rsidR="00160763" w:rsidRDefault="00BE11BC">
      <w:pPr>
        <w:rPr>
          <w:rFonts w:ascii="宋体" w:hAnsi="宋体"/>
          <w:b/>
          <w:color w:val="000000"/>
          <w:sz w:val="24"/>
          <w:szCs w:val="24"/>
        </w:rPr>
      </w:pPr>
      <w:r>
        <w:rPr>
          <w:rFonts w:ascii="宋体" w:hAnsi="宋体" w:hint="eastAsia"/>
          <w:b/>
          <w:color w:val="000000"/>
          <w:sz w:val="24"/>
          <w:szCs w:val="24"/>
        </w:rPr>
        <w:t>1.5组织机构代码证副本复印件；</w:t>
      </w:r>
    </w:p>
    <w:p w:rsidR="00160763" w:rsidRDefault="00BE11BC">
      <w:pPr>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160763" w:rsidRDefault="00BE11BC">
      <w:pPr>
        <w:rPr>
          <w:rFonts w:ascii="宋体" w:hAnsi="宋体"/>
          <w:b/>
          <w:color w:val="000000"/>
          <w:sz w:val="24"/>
          <w:szCs w:val="24"/>
        </w:rPr>
      </w:pPr>
      <w:r>
        <w:rPr>
          <w:rFonts w:ascii="宋体" w:hAnsi="宋体" w:hint="eastAsia"/>
          <w:b/>
          <w:color w:val="000000"/>
          <w:sz w:val="24"/>
          <w:szCs w:val="24"/>
        </w:rPr>
        <w:t>2、最近一年财务报表的复印件（可用诚信声明代替）</w:t>
      </w:r>
    </w:p>
    <w:p w:rsidR="00160763" w:rsidRDefault="00BE11BC">
      <w:pPr>
        <w:rPr>
          <w:rFonts w:ascii="宋体" w:hAnsi="宋体"/>
          <w:b/>
          <w:color w:val="000000"/>
          <w:sz w:val="24"/>
          <w:szCs w:val="24"/>
        </w:rPr>
      </w:pPr>
      <w:r>
        <w:rPr>
          <w:rFonts w:ascii="宋体" w:hAnsi="宋体" w:hint="eastAsia"/>
          <w:b/>
          <w:color w:val="000000"/>
          <w:sz w:val="24"/>
          <w:szCs w:val="24"/>
        </w:rPr>
        <w:t>3、售后服务机构、服务能力证明材料（格式自定）</w:t>
      </w:r>
    </w:p>
    <w:p w:rsidR="00160763" w:rsidRDefault="00BE11BC">
      <w:pPr>
        <w:rPr>
          <w:rFonts w:ascii="宋体" w:hAnsi="宋体"/>
          <w:b/>
          <w:color w:val="000000"/>
          <w:sz w:val="24"/>
          <w:szCs w:val="24"/>
        </w:rPr>
      </w:pPr>
      <w:r>
        <w:rPr>
          <w:rFonts w:ascii="宋体" w:hAnsi="宋体" w:hint="eastAsia"/>
          <w:b/>
          <w:color w:val="000000"/>
          <w:sz w:val="24"/>
          <w:szCs w:val="24"/>
        </w:rPr>
        <w:t>4、有依法缴纳税收和社会保障资金的良好记录；（提供近三个月的缴税记录和社会保险缴纳证明复印件，可用诚信声明代替。）</w:t>
      </w:r>
    </w:p>
    <w:p w:rsidR="00160763" w:rsidRDefault="00160763">
      <w:pPr>
        <w:rPr>
          <w:rFonts w:ascii="宋体" w:hAnsi="宋体"/>
          <w:b/>
          <w:color w:val="000000"/>
          <w:sz w:val="24"/>
          <w:szCs w:val="24"/>
        </w:rPr>
      </w:pPr>
    </w:p>
    <w:p w:rsidR="00160763" w:rsidRDefault="00BE11BC">
      <w:pPr>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6、参加本项目采购活动诚信声明：</w:t>
      </w:r>
    </w:p>
    <w:p w:rsidR="00160763" w:rsidRDefault="00160763">
      <w:pPr>
        <w:rPr>
          <w:rFonts w:ascii="宋体" w:hAnsi="宋体"/>
          <w:b/>
          <w:color w:val="000000"/>
          <w:sz w:val="24"/>
          <w:szCs w:val="28"/>
        </w:rPr>
      </w:pPr>
    </w:p>
    <w:p w:rsidR="00160763" w:rsidRDefault="00BE11BC">
      <w:pPr>
        <w:rPr>
          <w:rFonts w:ascii="宋体" w:hAnsi="宋体"/>
          <w:b/>
          <w:color w:val="000000"/>
          <w:szCs w:val="28"/>
        </w:rPr>
      </w:pPr>
      <w:r>
        <w:rPr>
          <w:rFonts w:ascii="宋体" w:hAnsi="宋体" w:hint="eastAsia"/>
          <w:b/>
          <w:color w:val="000000"/>
          <w:szCs w:val="28"/>
        </w:rPr>
        <w:t>诚信声明</w:t>
      </w:r>
    </w:p>
    <w:p w:rsidR="00160763" w:rsidRDefault="00160763">
      <w:pPr>
        <w:rPr>
          <w:rFonts w:ascii="宋体" w:hAnsi="宋体"/>
          <w:b/>
          <w:color w:val="000000"/>
          <w:sz w:val="24"/>
          <w:szCs w:val="28"/>
        </w:rPr>
      </w:pPr>
    </w:p>
    <w:p w:rsidR="00160763" w:rsidRDefault="00BE11BC">
      <w:pPr>
        <w:rPr>
          <w:rFonts w:ascii="宋体" w:hAnsi="宋体"/>
          <w:b/>
          <w:color w:val="000000"/>
          <w:sz w:val="24"/>
          <w:szCs w:val="28"/>
          <w:u w:val="single"/>
        </w:rPr>
      </w:pPr>
      <w:r>
        <w:rPr>
          <w:rFonts w:ascii="宋体" w:hAnsi="宋体" w:hint="eastAsia"/>
          <w:b/>
          <w:color w:val="000000"/>
          <w:sz w:val="24"/>
          <w:szCs w:val="28"/>
        </w:rPr>
        <w:t>采购项目名称：</w:t>
      </w:r>
    </w:p>
    <w:p w:rsidR="00160763" w:rsidRDefault="00160763">
      <w:pPr>
        <w:rPr>
          <w:rFonts w:ascii="宋体" w:hAnsi="宋体"/>
          <w:b/>
          <w:color w:val="000000"/>
          <w:sz w:val="24"/>
          <w:szCs w:val="28"/>
        </w:rPr>
      </w:pPr>
    </w:p>
    <w:p w:rsidR="00160763" w:rsidRDefault="00BE11BC">
      <w:pPr>
        <w:rPr>
          <w:rFonts w:ascii="宋体" w:hAnsi="宋体"/>
          <w:b/>
          <w:color w:val="000000"/>
          <w:sz w:val="24"/>
          <w:szCs w:val="28"/>
        </w:rPr>
      </w:pPr>
      <w:r>
        <w:rPr>
          <w:rFonts w:ascii="宋体" w:hAnsi="宋体" w:hint="eastAsia"/>
          <w:b/>
          <w:color w:val="000000"/>
          <w:sz w:val="24"/>
          <w:szCs w:val="28"/>
        </w:rPr>
        <w:t>致：（采购人 名称）：</w:t>
      </w:r>
    </w:p>
    <w:p w:rsidR="00160763" w:rsidRDefault="00BE11BC">
      <w:pPr>
        <w:rPr>
          <w:rFonts w:ascii="宋体" w:hAnsi="宋体"/>
          <w:b/>
          <w:color w:val="000000"/>
          <w:sz w:val="24"/>
          <w:szCs w:val="28"/>
        </w:rPr>
      </w:pPr>
      <w:r>
        <w:rPr>
          <w:rFonts w:ascii="宋体" w:hAnsi="宋体" w:hint="eastAsia"/>
          <w:b/>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160763" w:rsidRDefault="00BE11BC">
      <w:pPr>
        <w:rPr>
          <w:rFonts w:ascii="宋体" w:hAnsi="宋体"/>
          <w:b/>
          <w:color w:val="000000"/>
          <w:sz w:val="24"/>
          <w:szCs w:val="28"/>
        </w:rPr>
      </w:pPr>
      <w:r>
        <w:rPr>
          <w:rFonts w:ascii="宋体" w:hAnsi="宋体" w:hint="eastAsia"/>
          <w:b/>
          <w:color w:val="000000"/>
          <w:sz w:val="24"/>
          <w:szCs w:val="28"/>
        </w:rPr>
        <w:t xml:space="preserve">    特此声明。</w:t>
      </w:r>
    </w:p>
    <w:p w:rsidR="00160763" w:rsidRDefault="00160763">
      <w:pPr>
        <w:rPr>
          <w:rFonts w:ascii="宋体" w:hAnsi="宋体"/>
          <w:b/>
          <w:color w:val="000000"/>
          <w:sz w:val="24"/>
          <w:szCs w:val="28"/>
        </w:rPr>
      </w:pPr>
    </w:p>
    <w:p w:rsidR="00160763" w:rsidRDefault="00160763">
      <w:pPr>
        <w:rPr>
          <w:rFonts w:ascii="宋体" w:hAnsi="宋体"/>
          <w:b/>
          <w:color w:val="000000"/>
          <w:sz w:val="24"/>
          <w:szCs w:val="28"/>
        </w:rPr>
      </w:pPr>
    </w:p>
    <w:p w:rsidR="00160763" w:rsidRDefault="00160763">
      <w:pPr>
        <w:rPr>
          <w:rFonts w:ascii="宋体" w:hAnsi="宋体"/>
          <w:b/>
          <w:color w:val="000000"/>
          <w:sz w:val="24"/>
          <w:szCs w:val="28"/>
        </w:rPr>
      </w:pPr>
    </w:p>
    <w:p w:rsidR="00160763" w:rsidRDefault="00BE11BC">
      <w:pPr>
        <w:jc w:val="right"/>
        <w:rPr>
          <w:rFonts w:ascii="宋体" w:hAnsi="宋体"/>
          <w:b/>
          <w:color w:val="000000"/>
          <w:sz w:val="24"/>
          <w:szCs w:val="28"/>
        </w:rPr>
      </w:pPr>
      <w:r>
        <w:rPr>
          <w:rFonts w:ascii="宋体" w:hAnsi="宋体" w:hint="eastAsia"/>
          <w:b/>
          <w:color w:val="000000"/>
          <w:sz w:val="24"/>
          <w:szCs w:val="28"/>
        </w:rPr>
        <w:t>（供应商公章）</w:t>
      </w:r>
    </w:p>
    <w:p w:rsidR="00160763" w:rsidRDefault="00160763">
      <w:pPr>
        <w:jc w:val="right"/>
        <w:rPr>
          <w:rFonts w:ascii="宋体" w:hAnsi="宋体"/>
          <w:b/>
          <w:color w:val="000000"/>
          <w:sz w:val="24"/>
          <w:szCs w:val="28"/>
        </w:rPr>
      </w:pPr>
    </w:p>
    <w:p w:rsidR="00160763" w:rsidRDefault="00BE11BC">
      <w:pPr>
        <w:jc w:val="right"/>
        <w:rPr>
          <w:rFonts w:ascii="宋体" w:hAnsi="宋体"/>
          <w:b/>
          <w:color w:val="000000"/>
          <w:sz w:val="24"/>
          <w:szCs w:val="28"/>
        </w:rPr>
      </w:pPr>
      <w:r>
        <w:rPr>
          <w:rFonts w:ascii="宋体" w:hAnsi="宋体" w:hint="eastAsia"/>
          <w:b/>
          <w:color w:val="000000"/>
          <w:sz w:val="24"/>
          <w:szCs w:val="28"/>
        </w:rPr>
        <w:t>年   月   日</w:t>
      </w:r>
    </w:p>
    <w:p w:rsidR="00160763" w:rsidRDefault="00BE11BC">
      <w:pPr>
        <w:rPr>
          <w:rFonts w:ascii="宋体" w:hAnsi="宋体"/>
          <w:b/>
          <w:color w:val="000000"/>
          <w:sz w:val="24"/>
          <w:szCs w:val="24"/>
        </w:rPr>
      </w:pPr>
      <w:bookmarkStart w:id="54" w:name="_Toc518988208"/>
      <w:r>
        <w:rPr>
          <w:rFonts w:ascii="宋体" w:hAnsi="宋体"/>
          <w:b/>
          <w:color w:val="000000"/>
          <w:sz w:val="24"/>
          <w:szCs w:val="24"/>
        </w:rPr>
        <w:br w:type="page"/>
      </w:r>
      <w:r>
        <w:rPr>
          <w:rFonts w:ascii="宋体" w:hAnsi="宋体" w:hint="eastAsia"/>
          <w:b/>
          <w:color w:val="000000"/>
          <w:sz w:val="24"/>
          <w:szCs w:val="24"/>
        </w:rPr>
        <w:lastRenderedPageBreak/>
        <w:t>7、法定代表人授权代表在投标单位缴纳社会保障金证明材料（提供社保局出具的投标单位授权代表开标前12个月（2019年8月-2020年7月）任何一个月的</w:t>
      </w:r>
      <w:proofErr w:type="gramStart"/>
      <w:r>
        <w:rPr>
          <w:rFonts w:ascii="宋体" w:hAnsi="宋体" w:hint="eastAsia"/>
          <w:b/>
          <w:color w:val="000000"/>
          <w:sz w:val="24"/>
          <w:szCs w:val="24"/>
        </w:rPr>
        <w:t>社保证明</w:t>
      </w:r>
      <w:proofErr w:type="gramEnd"/>
      <w:r>
        <w:rPr>
          <w:rFonts w:ascii="宋体" w:hAnsi="宋体" w:hint="eastAsia"/>
          <w:b/>
          <w:color w:val="000000"/>
          <w:sz w:val="24"/>
          <w:szCs w:val="24"/>
        </w:rPr>
        <w:t>复印件，原件带至投标现场备查。）</w:t>
      </w:r>
      <w:bookmarkEnd w:id="54"/>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bookmarkStart w:id="55" w:name="_Toc518988209"/>
      <w:r>
        <w:rPr>
          <w:rFonts w:ascii="宋体" w:hAnsi="宋体"/>
          <w:b/>
          <w:color w:val="000000"/>
          <w:sz w:val="24"/>
          <w:szCs w:val="24"/>
        </w:rPr>
        <w:br w:type="page"/>
      </w:r>
      <w:r>
        <w:rPr>
          <w:rFonts w:ascii="宋体" w:hAnsi="宋体" w:hint="eastAsia"/>
          <w:b/>
          <w:color w:val="000000"/>
          <w:sz w:val="24"/>
          <w:szCs w:val="24"/>
        </w:rPr>
        <w:lastRenderedPageBreak/>
        <w:t>（二）特定资格条件</w:t>
      </w:r>
      <w:bookmarkEnd w:id="55"/>
    </w:p>
    <w:p w:rsidR="00160763" w:rsidRDefault="00BE11BC">
      <w:pPr>
        <w:rPr>
          <w:rFonts w:ascii="宋体" w:hAnsi="宋体"/>
          <w:b/>
          <w:color w:val="000000"/>
          <w:sz w:val="24"/>
          <w:szCs w:val="24"/>
        </w:rPr>
      </w:pPr>
      <w:r>
        <w:rPr>
          <w:rFonts w:ascii="宋体" w:hAnsi="宋体" w:hint="eastAsia"/>
          <w:b/>
          <w:color w:val="000000"/>
          <w:sz w:val="24"/>
          <w:szCs w:val="24"/>
        </w:rPr>
        <w:t>提供证明材料复印件</w:t>
      </w:r>
    </w:p>
    <w:p w:rsidR="00160763" w:rsidRDefault="00160763">
      <w:pPr>
        <w:rPr>
          <w:rFonts w:ascii="宋体" w:hAnsi="宋体"/>
          <w:b/>
          <w:color w:val="000000"/>
          <w:sz w:val="24"/>
          <w:szCs w:val="24"/>
        </w:rPr>
      </w:pPr>
    </w:p>
    <w:p w:rsidR="00160763" w:rsidRDefault="00160763"/>
    <w:sectPr w:rsidR="00160763" w:rsidSect="00160763">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1EB" w:rsidRDefault="00DE31EB" w:rsidP="00BE11BC">
      <w:r>
        <w:separator/>
      </w:r>
    </w:p>
  </w:endnote>
  <w:endnote w:type="continuationSeparator" w:id="0">
    <w:p w:rsidR="00DE31EB" w:rsidRDefault="00DE31EB" w:rsidP="00BE1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1EB" w:rsidRDefault="00DE31EB" w:rsidP="00BE11BC">
      <w:r>
        <w:separator/>
      </w:r>
    </w:p>
  </w:footnote>
  <w:footnote w:type="continuationSeparator" w:id="0">
    <w:p w:rsidR="00DE31EB" w:rsidRDefault="00DE31EB" w:rsidP="00BE1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decimalFullWidth"/>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F6D"/>
    <w:rsid w:val="00000034"/>
    <w:rsid w:val="00001507"/>
    <w:rsid w:val="00003CE4"/>
    <w:rsid w:val="00004046"/>
    <w:rsid w:val="0000527C"/>
    <w:rsid w:val="00005574"/>
    <w:rsid w:val="00005637"/>
    <w:rsid w:val="00005E9D"/>
    <w:rsid w:val="00013624"/>
    <w:rsid w:val="00013CC0"/>
    <w:rsid w:val="00015E5C"/>
    <w:rsid w:val="00016C3E"/>
    <w:rsid w:val="000200A8"/>
    <w:rsid w:val="00020CAE"/>
    <w:rsid w:val="00021F9A"/>
    <w:rsid w:val="0002394E"/>
    <w:rsid w:val="00023C35"/>
    <w:rsid w:val="00024566"/>
    <w:rsid w:val="000254D5"/>
    <w:rsid w:val="00027C22"/>
    <w:rsid w:val="0003048F"/>
    <w:rsid w:val="00032311"/>
    <w:rsid w:val="00032648"/>
    <w:rsid w:val="00032847"/>
    <w:rsid w:val="00032DAB"/>
    <w:rsid w:val="00033C4E"/>
    <w:rsid w:val="000363F3"/>
    <w:rsid w:val="00044D3E"/>
    <w:rsid w:val="000462F8"/>
    <w:rsid w:val="0005252F"/>
    <w:rsid w:val="0005283E"/>
    <w:rsid w:val="000545DA"/>
    <w:rsid w:val="00055880"/>
    <w:rsid w:val="00056B2D"/>
    <w:rsid w:val="00057E10"/>
    <w:rsid w:val="00062646"/>
    <w:rsid w:val="000706D8"/>
    <w:rsid w:val="00070D9D"/>
    <w:rsid w:val="00075CEB"/>
    <w:rsid w:val="000763C0"/>
    <w:rsid w:val="00081BC6"/>
    <w:rsid w:val="00081F74"/>
    <w:rsid w:val="00087A47"/>
    <w:rsid w:val="00091FA9"/>
    <w:rsid w:val="0009453E"/>
    <w:rsid w:val="00097352"/>
    <w:rsid w:val="0009795B"/>
    <w:rsid w:val="00097DAE"/>
    <w:rsid w:val="000A215E"/>
    <w:rsid w:val="000A2B36"/>
    <w:rsid w:val="000A2F4B"/>
    <w:rsid w:val="000A31B9"/>
    <w:rsid w:val="000A365A"/>
    <w:rsid w:val="000A6E04"/>
    <w:rsid w:val="000B0315"/>
    <w:rsid w:val="000B29F2"/>
    <w:rsid w:val="000B2A0E"/>
    <w:rsid w:val="000B50F5"/>
    <w:rsid w:val="000B7C99"/>
    <w:rsid w:val="000C013F"/>
    <w:rsid w:val="000C2689"/>
    <w:rsid w:val="000C2E0C"/>
    <w:rsid w:val="000C2E25"/>
    <w:rsid w:val="000C7DDD"/>
    <w:rsid w:val="000C7FA1"/>
    <w:rsid w:val="000D0ED3"/>
    <w:rsid w:val="000D6246"/>
    <w:rsid w:val="000D7833"/>
    <w:rsid w:val="000E1C1B"/>
    <w:rsid w:val="000E1CEC"/>
    <w:rsid w:val="000E589C"/>
    <w:rsid w:val="000E5B46"/>
    <w:rsid w:val="000E5D11"/>
    <w:rsid w:val="000F00EE"/>
    <w:rsid w:val="000F5318"/>
    <w:rsid w:val="000F57E7"/>
    <w:rsid w:val="000F6C8C"/>
    <w:rsid w:val="00101D35"/>
    <w:rsid w:val="00105C64"/>
    <w:rsid w:val="00107670"/>
    <w:rsid w:val="00112F2B"/>
    <w:rsid w:val="001130A7"/>
    <w:rsid w:val="00114C73"/>
    <w:rsid w:val="00114DF8"/>
    <w:rsid w:val="00117C75"/>
    <w:rsid w:val="00121A1A"/>
    <w:rsid w:val="001221C7"/>
    <w:rsid w:val="00122476"/>
    <w:rsid w:val="001234DA"/>
    <w:rsid w:val="00123A76"/>
    <w:rsid w:val="0012462F"/>
    <w:rsid w:val="00125B98"/>
    <w:rsid w:val="001310FE"/>
    <w:rsid w:val="001319DD"/>
    <w:rsid w:val="001320DC"/>
    <w:rsid w:val="00132114"/>
    <w:rsid w:val="00132D20"/>
    <w:rsid w:val="00137D4E"/>
    <w:rsid w:val="001401B7"/>
    <w:rsid w:val="001547F4"/>
    <w:rsid w:val="00154A4C"/>
    <w:rsid w:val="00160763"/>
    <w:rsid w:val="001632C6"/>
    <w:rsid w:val="00171E72"/>
    <w:rsid w:val="001769C5"/>
    <w:rsid w:val="00177ED9"/>
    <w:rsid w:val="001829AE"/>
    <w:rsid w:val="00183209"/>
    <w:rsid w:val="0018577F"/>
    <w:rsid w:val="00186CD9"/>
    <w:rsid w:val="001907FE"/>
    <w:rsid w:val="00191045"/>
    <w:rsid w:val="00191E97"/>
    <w:rsid w:val="00191FF3"/>
    <w:rsid w:val="001950A2"/>
    <w:rsid w:val="001958D8"/>
    <w:rsid w:val="00197678"/>
    <w:rsid w:val="001A0FED"/>
    <w:rsid w:val="001A1785"/>
    <w:rsid w:val="001A2B14"/>
    <w:rsid w:val="001A3023"/>
    <w:rsid w:val="001A3725"/>
    <w:rsid w:val="001A3C20"/>
    <w:rsid w:val="001A3D2E"/>
    <w:rsid w:val="001A62EC"/>
    <w:rsid w:val="001A74E2"/>
    <w:rsid w:val="001A7F2C"/>
    <w:rsid w:val="001B2A14"/>
    <w:rsid w:val="001B3B40"/>
    <w:rsid w:val="001B3B67"/>
    <w:rsid w:val="001B5A7A"/>
    <w:rsid w:val="001B76C3"/>
    <w:rsid w:val="001C0D3E"/>
    <w:rsid w:val="001C2524"/>
    <w:rsid w:val="001C2DEF"/>
    <w:rsid w:val="001C6D85"/>
    <w:rsid w:val="001D08FB"/>
    <w:rsid w:val="001D1340"/>
    <w:rsid w:val="001D1E33"/>
    <w:rsid w:val="001D5DF9"/>
    <w:rsid w:val="001D6035"/>
    <w:rsid w:val="001D68AF"/>
    <w:rsid w:val="001D6AFD"/>
    <w:rsid w:val="001E1DEB"/>
    <w:rsid w:val="001E3746"/>
    <w:rsid w:val="001E7474"/>
    <w:rsid w:val="001F01D1"/>
    <w:rsid w:val="001F24F1"/>
    <w:rsid w:val="001F2DA3"/>
    <w:rsid w:val="001F3D9A"/>
    <w:rsid w:val="001F4EAF"/>
    <w:rsid w:val="001F6455"/>
    <w:rsid w:val="001F7F9E"/>
    <w:rsid w:val="00202512"/>
    <w:rsid w:val="002035F6"/>
    <w:rsid w:val="00203630"/>
    <w:rsid w:val="0020392E"/>
    <w:rsid w:val="00205850"/>
    <w:rsid w:val="00210BD8"/>
    <w:rsid w:val="00211FCA"/>
    <w:rsid w:val="00212119"/>
    <w:rsid w:val="00212482"/>
    <w:rsid w:val="002136F9"/>
    <w:rsid w:val="00213A55"/>
    <w:rsid w:val="00213AB1"/>
    <w:rsid w:val="002171F5"/>
    <w:rsid w:val="002174BA"/>
    <w:rsid w:val="00220200"/>
    <w:rsid w:val="00221A1C"/>
    <w:rsid w:val="0022264D"/>
    <w:rsid w:val="0022361D"/>
    <w:rsid w:val="002241C1"/>
    <w:rsid w:val="00224B7D"/>
    <w:rsid w:val="002253B5"/>
    <w:rsid w:val="00225729"/>
    <w:rsid w:val="00226D28"/>
    <w:rsid w:val="00230510"/>
    <w:rsid w:val="002310A7"/>
    <w:rsid w:val="002338AE"/>
    <w:rsid w:val="00236C44"/>
    <w:rsid w:val="00241D99"/>
    <w:rsid w:val="0024253A"/>
    <w:rsid w:val="0024496D"/>
    <w:rsid w:val="00247BCF"/>
    <w:rsid w:val="00251E81"/>
    <w:rsid w:val="00254870"/>
    <w:rsid w:val="00255CF5"/>
    <w:rsid w:val="0026303C"/>
    <w:rsid w:val="00264DF5"/>
    <w:rsid w:val="00265320"/>
    <w:rsid w:val="00265D6A"/>
    <w:rsid w:val="0026789C"/>
    <w:rsid w:val="00272246"/>
    <w:rsid w:val="00272941"/>
    <w:rsid w:val="00274987"/>
    <w:rsid w:val="00281177"/>
    <w:rsid w:val="00285BCD"/>
    <w:rsid w:val="00285EAB"/>
    <w:rsid w:val="00286146"/>
    <w:rsid w:val="00286267"/>
    <w:rsid w:val="0029413B"/>
    <w:rsid w:val="0029479E"/>
    <w:rsid w:val="002957CD"/>
    <w:rsid w:val="00295D4A"/>
    <w:rsid w:val="00297325"/>
    <w:rsid w:val="002A4FCD"/>
    <w:rsid w:val="002A6122"/>
    <w:rsid w:val="002A71AB"/>
    <w:rsid w:val="002B07D2"/>
    <w:rsid w:val="002B5C04"/>
    <w:rsid w:val="002C0743"/>
    <w:rsid w:val="002C1920"/>
    <w:rsid w:val="002C376D"/>
    <w:rsid w:val="002C7AD1"/>
    <w:rsid w:val="002D09F1"/>
    <w:rsid w:val="002D0B21"/>
    <w:rsid w:val="002D0B7E"/>
    <w:rsid w:val="002D23E6"/>
    <w:rsid w:val="002D6F99"/>
    <w:rsid w:val="002E1F6B"/>
    <w:rsid w:val="002E3231"/>
    <w:rsid w:val="002E3B8C"/>
    <w:rsid w:val="002E3FDB"/>
    <w:rsid w:val="002E4323"/>
    <w:rsid w:val="002E5F24"/>
    <w:rsid w:val="002E6289"/>
    <w:rsid w:val="002E66C6"/>
    <w:rsid w:val="002F1608"/>
    <w:rsid w:val="002F1701"/>
    <w:rsid w:val="002F181A"/>
    <w:rsid w:val="002F3A56"/>
    <w:rsid w:val="002F491A"/>
    <w:rsid w:val="002F4E00"/>
    <w:rsid w:val="002F6637"/>
    <w:rsid w:val="00301633"/>
    <w:rsid w:val="00301B27"/>
    <w:rsid w:val="00302DA9"/>
    <w:rsid w:val="00304A52"/>
    <w:rsid w:val="00306EB5"/>
    <w:rsid w:val="00307071"/>
    <w:rsid w:val="00310661"/>
    <w:rsid w:val="00311130"/>
    <w:rsid w:val="003115A6"/>
    <w:rsid w:val="00312E1F"/>
    <w:rsid w:val="00317C22"/>
    <w:rsid w:val="00322AB9"/>
    <w:rsid w:val="00322F44"/>
    <w:rsid w:val="00323885"/>
    <w:rsid w:val="00323BA5"/>
    <w:rsid w:val="00324C1D"/>
    <w:rsid w:val="0032670F"/>
    <w:rsid w:val="00326B9E"/>
    <w:rsid w:val="00326BD2"/>
    <w:rsid w:val="00332795"/>
    <w:rsid w:val="00332953"/>
    <w:rsid w:val="0033349A"/>
    <w:rsid w:val="00333A2F"/>
    <w:rsid w:val="0033429E"/>
    <w:rsid w:val="00335451"/>
    <w:rsid w:val="0033552F"/>
    <w:rsid w:val="00341BFA"/>
    <w:rsid w:val="00345119"/>
    <w:rsid w:val="00347B1C"/>
    <w:rsid w:val="003508A1"/>
    <w:rsid w:val="00351B27"/>
    <w:rsid w:val="00352D13"/>
    <w:rsid w:val="00353154"/>
    <w:rsid w:val="00353FA8"/>
    <w:rsid w:val="00356357"/>
    <w:rsid w:val="00357DAC"/>
    <w:rsid w:val="003618B0"/>
    <w:rsid w:val="003630BE"/>
    <w:rsid w:val="00363DE4"/>
    <w:rsid w:val="003644AD"/>
    <w:rsid w:val="00371F72"/>
    <w:rsid w:val="00373AEE"/>
    <w:rsid w:val="00374263"/>
    <w:rsid w:val="00377E14"/>
    <w:rsid w:val="00380CD2"/>
    <w:rsid w:val="003820FC"/>
    <w:rsid w:val="00383017"/>
    <w:rsid w:val="00390614"/>
    <w:rsid w:val="00390CA8"/>
    <w:rsid w:val="0039104F"/>
    <w:rsid w:val="003928C7"/>
    <w:rsid w:val="0039313B"/>
    <w:rsid w:val="00394B91"/>
    <w:rsid w:val="00395DCA"/>
    <w:rsid w:val="0039618D"/>
    <w:rsid w:val="00396232"/>
    <w:rsid w:val="00396A59"/>
    <w:rsid w:val="003A0370"/>
    <w:rsid w:val="003A2063"/>
    <w:rsid w:val="003A5C70"/>
    <w:rsid w:val="003A7F96"/>
    <w:rsid w:val="003B3284"/>
    <w:rsid w:val="003B4A52"/>
    <w:rsid w:val="003B510B"/>
    <w:rsid w:val="003B5F0E"/>
    <w:rsid w:val="003B724B"/>
    <w:rsid w:val="003C1D53"/>
    <w:rsid w:val="003C30FE"/>
    <w:rsid w:val="003C31D0"/>
    <w:rsid w:val="003C356C"/>
    <w:rsid w:val="003C3ABF"/>
    <w:rsid w:val="003C65FC"/>
    <w:rsid w:val="003C6D87"/>
    <w:rsid w:val="003C7064"/>
    <w:rsid w:val="003D0D02"/>
    <w:rsid w:val="003D47F0"/>
    <w:rsid w:val="003E037A"/>
    <w:rsid w:val="003E0C26"/>
    <w:rsid w:val="003E3B95"/>
    <w:rsid w:val="003E4E65"/>
    <w:rsid w:val="003E7B30"/>
    <w:rsid w:val="003F00BA"/>
    <w:rsid w:val="003F1328"/>
    <w:rsid w:val="003F3026"/>
    <w:rsid w:val="003F30F9"/>
    <w:rsid w:val="003F3A18"/>
    <w:rsid w:val="003F56E3"/>
    <w:rsid w:val="003F5F8C"/>
    <w:rsid w:val="003F65F6"/>
    <w:rsid w:val="003F7093"/>
    <w:rsid w:val="003F7B24"/>
    <w:rsid w:val="003F7BDA"/>
    <w:rsid w:val="00400878"/>
    <w:rsid w:val="00401C86"/>
    <w:rsid w:val="00405A89"/>
    <w:rsid w:val="00405BE4"/>
    <w:rsid w:val="00410202"/>
    <w:rsid w:val="004106F8"/>
    <w:rsid w:val="00410FA6"/>
    <w:rsid w:val="00411485"/>
    <w:rsid w:val="00412950"/>
    <w:rsid w:val="00412B18"/>
    <w:rsid w:val="004133D4"/>
    <w:rsid w:val="00415494"/>
    <w:rsid w:val="0041549D"/>
    <w:rsid w:val="00417C1D"/>
    <w:rsid w:val="00417FD6"/>
    <w:rsid w:val="004218AE"/>
    <w:rsid w:val="00421F09"/>
    <w:rsid w:val="00423491"/>
    <w:rsid w:val="004246A6"/>
    <w:rsid w:val="00425E72"/>
    <w:rsid w:val="00431C34"/>
    <w:rsid w:val="00431EDB"/>
    <w:rsid w:val="00431FF4"/>
    <w:rsid w:val="00435BB2"/>
    <w:rsid w:val="00436F64"/>
    <w:rsid w:val="00440423"/>
    <w:rsid w:val="0044069F"/>
    <w:rsid w:val="00443B56"/>
    <w:rsid w:val="0044416E"/>
    <w:rsid w:val="00444290"/>
    <w:rsid w:val="00444570"/>
    <w:rsid w:val="00444A27"/>
    <w:rsid w:val="00444CA1"/>
    <w:rsid w:val="004471F3"/>
    <w:rsid w:val="00451100"/>
    <w:rsid w:val="0045276A"/>
    <w:rsid w:val="00452783"/>
    <w:rsid w:val="00452CDF"/>
    <w:rsid w:val="004548FA"/>
    <w:rsid w:val="00454AC7"/>
    <w:rsid w:val="00455F33"/>
    <w:rsid w:val="004616A2"/>
    <w:rsid w:val="00463B58"/>
    <w:rsid w:val="00464F52"/>
    <w:rsid w:val="004716B2"/>
    <w:rsid w:val="004718FD"/>
    <w:rsid w:val="00472E28"/>
    <w:rsid w:val="0047402A"/>
    <w:rsid w:val="0047703B"/>
    <w:rsid w:val="00477E69"/>
    <w:rsid w:val="0048193C"/>
    <w:rsid w:val="00484DCB"/>
    <w:rsid w:val="00484E2D"/>
    <w:rsid w:val="00486B80"/>
    <w:rsid w:val="0049020F"/>
    <w:rsid w:val="004924C3"/>
    <w:rsid w:val="00496C25"/>
    <w:rsid w:val="004A0FAC"/>
    <w:rsid w:val="004A1238"/>
    <w:rsid w:val="004A3443"/>
    <w:rsid w:val="004A4AE6"/>
    <w:rsid w:val="004A5E65"/>
    <w:rsid w:val="004A7835"/>
    <w:rsid w:val="004B2671"/>
    <w:rsid w:val="004B6EAE"/>
    <w:rsid w:val="004B6F5D"/>
    <w:rsid w:val="004B6FCC"/>
    <w:rsid w:val="004B714E"/>
    <w:rsid w:val="004B7359"/>
    <w:rsid w:val="004B7C50"/>
    <w:rsid w:val="004C5214"/>
    <w:rsid w:val="004C6469"/>
    <w:rsid w:val="004D0423"/>
    <w:rsid w:val="004D44E7"/>
    <w:rsid w:val="004D4E6B"/>
    <w:rsid w:val="004D5163"/>
    <w:rsid w:val="004D7560"/>
    <w:rsid w:val="004E0AB6"/>
    <w:rsid w:val="004E26E8"/>
    <w:rsid w:val="004E319F"/>
    <w:rsid w:val="004E40FA"/>
    <w:rsid w:val="004E46E7"/>
    <w:rsid w:val="004E564A"/>
    <w:rsid w:val="004F2D8D"/>
    <w:rsid w:val="004F452C"/>
    <w:rsid w:val="004F4678"/>
    <w:rsid w:val="004F6F14"/>
    <w:rsid w:val="005010E6"/>
    <w:rsid w:val="005012AC"/>
    <w:rsid w:val="005027FB"/>
    <w:rsid w:val="00506B1C"/>
    <w:rsid w:val="00506F92"/>
    <w:rsid w:val="00512965"/>
    <w:rsid w:val="00514154"/>
    <w:rsid w:val="005148F5"/>
    <w:rsid w:val="00517DAF"/>
    <w:rsid w:val="005202B4"/>
    <w:rsid w:val="0052183D"/>
    <w:rsid w:val="00522DF0"/>
    <w:rsid w:val="00525B1B"/>
    <w:rsid w:val="0052675C"/>
    <w:rsid w:val="00527064"/>
    <w:rsid w:val="00530AFE"/>
    <w:rsid w:val="00531FE6"/>
    <w:rsid w:val="00534D74"/>
    <w:rsid w:val="00535AB1"/>
    <w:rsid w:val="00542577"/>
    <w:rsid w:val="00544958"/>
    <w:rsid w:val="005449AC"/>
    <w:rsid w:val="00546594"/>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74CCE"/>
    <w:rsid w:val="00576905"/>
    <w:rsid w:val="00581B50"/>
    <w:rsid w:val="00582327"/>
    <w:rsid w:val="00582BFB"/>
    <w:rsid w:val="0058314C"/>
    <w:rsid w:val="00584EDA"/>
    <w:rsid w:val="00586D73"/>
    <w:rsid w:val="00587F74"/>
    <w:rsid w:val="00592C8C"/>
    <w:rsid w:val="00595D8A"/>
    <w:rsid w:val="005969D1"/>
    <w:rsid w:val="00596ACA"/>
    <w:rsid w:val="005979A1"/>
    <w:rsid w:val="005A31A0"/>
    <w:rsid w:val="005A3D2A"/>
    <w:rsid w:val="005B0184"/>
    <w:rsid w:val="005B2FE7"/>
    <w:rsid w:val="005B474F"/>
    <w:rsid w:val="005B6DAC"/>
    <w:rsid w:val="005B770E"/>
    <w:rsid w:val="005C22CD"/>
    <w:rsid w:val="005C234B"/>
    <w:rsid w:val="005C399E"/>
    <w:rsid w:val="005C4BD8"/>
    <w:rsid w:val="005C5B21"/>
    <w:rsid w:val="005D111E"/>
    <w:rsid w:val="005D19F0"/>
    <w:rsid w:val="005D34F3"/>
    <w:rsid w:val="005D5BE1"/>
    <w:rsid w:val="005D78A4"/>
    <w:rsid w:val="005E088D"/>
    <w:rsid w:val="005E2B46"/>
    <w:rsid w:val="005E6153"/>
    <w:rsid w:val="005E6701"/>
    <w:rsid w:val="005E7319"/>
    <w:rsid w:val="005F0104"/>
    <w:rsid w:val="005F081B"/>
    <w:rsid w:val="005F1EC1"/>
    <w:rsid w:val="005F36DB"/>
    <w:rsid w:val="00604992"/>
    <w:rsid w:val="006064D7"/>
    <w:rsid w:val="006072B5"/>
    <w:rsid w:val="00607B2C"/>
    <w:rsid w:val="00612591"/>
    <w:rsid w:val="00615B58"/>
    <w:rsid w:val="00617A77"/>
    <w:rsid w:val="00620848"/>
    <w:rsid w:val="00620910"/>
    <w:rsid w:val="00621C21"/>
    <w:rsid w:val="00621D68"/>
    <w:rsid w:val="00622A59"/>
    <w:rsid w:val="00622B27"/>
    <w:rsid w:val="00622D7E"/>
    <w:rsid w:val="00626944"/>
    <w:rsid w:val="00626B78"/>
    <w:rsid w:val="006313BF"/>
    <w:rsid w:val="00633B7C"/>
    <w:rsid w:val="00634492"/>
    <w:rsid w:val="00634788"/>
    <w:rsid w:val="00634925"/>
    <w:rsid w:val="006416D5"/>
    <w:rsid w:val="00641A40"/>
    <w:rsid w:val="00644818"/>
    <w:rsid w:val="00646D53"/>
    <w:rsid w:val="00646F96"/>
    <w:rsid w:val="00647116"/>
    <w:rsid w:val="00650682"/>
    <w:rsid w:val="006507F3"/>
    <w:rsid w:val="00652031"/>
    <w:rsid w:val="00654325"/>
    <w:rsid w:val="00655BC7"/>
    <w:rsid w:val="00657272"/>
    <w:rsid w:val="0066118E"/>
    <w:rsid w:val="006617C7"/>
    <w:rsid w:val="006619C2"/>
    <w:rsid w:val="00662944"/>
    <w:rsid w:val="00664DD7"/>
    <w:rsid w:val="006674E3"/>
    <w:rsid w:val="00667BCF"/>
    <w:rsid w:val="006725EF"/>
    <w:rsid w:val="00673410"/>
    <w:rsid w:val="0068006D"/>
    <w:rsid w:val="0068214C"/>
    <w:rsid w:val="00682CB2"/>
    <w:rsid w:val="00683834"/>
    <w:rsid w:val="0068441D"/>
    <w:rsid w:val="00685DE9"/>
    <w:rsid w:val="006866F4"/>
    <w:rsid w:val="00686B17"/>
    <w:rsid w:val="00687CBC"/>
    <w:rsid w:val="00693451"/>
    <w:rsid w:val="00696D5E"/>
    <w:rsid w:val="00697A2E"/>
    <w:rsid w:val="006A04FA"/>
    <w:rsid w:val="006A3BED"/>
    <w:rsid w:val="006A52BC"/>
    <w:rsid w:val="006A55CC"/>
    <w:rsid w:val="006A5A4E"/>
    <w:rsid w:val="006A64CC"/>
    <w:rsid w:val="006A6581"/>
    <w:rsid w:val="006B12D2"/>
    <w:rsid w:val="006B6668"/>
    <w:rsid w:val="006D0F61"/>
    <w:rsid w:val="006D76CD"/>
    <w:rsid w:val="006E3B93"/>
    <w:rsid w:val="006E621C"/>
    <w:rsid w:val="006F2CEF"/>
    <w:rsid w:val="006F5E38"/>
    <w:rsid w:val="006F6D7B"/>
    <w:rsid w:val="00700D54"/>
    <w:rsid w:val="00701891"/>
    <w:rsid w:val="007027A4"/>
    <w:rsid w:val="00703F7B"/>
    <w:rsid w:val="00704605"/>
    <w:rsid w:val="0070521D"/>
    <w:rsid w:val="00707D50"/>
    <w:rsid w:val="00711A51"/>
    <w:rsid w:val="0071341E"/>
    <w:rsid w:val="00715FE0"/>
    <w:rsid w:val="00722626"/>
    <w:rsid w:val="00723075"/>
    <w:rsid w:val="00723535"/>
    <w:rsid w:val="007237DC"/>
    <w:rsid w:val="00736144"/>
    <w:rsid w:val="00740482"/>
    <w:rsid w:val="007415A3"/>
    <w:rsid w:val="0074175F"/>
    <w:rsid w:val="00750131"/>
    <w:rsid w:val="00752892"/>
    <w:rsid w:val="00753EE6"/>
    <w:rsid w:val="007541D5"/>
    <w:rsid w:val="0075431A"/>
    <w:rsid w:val="00760EC8"/>
    <w:rsid w:val="00762193"/>
    <w:rsid w:val="00762B2D"/>
    <w:rsid w:val="00762E38"/>
    <w:rsid w:val="00762EE8"/>
    <w:rsid w:val="0076504A"/>
    <w:rsid w:val="007700C0"/>
    <w:rsid w:val="00770313"/>
    <w:rsid w:val="00770692"/>
    <w:rsid w:val="0077268B"/>
    <w:rsid w:val="00772D9D"/>
    <w:rsid w:val="00774558"/>
    <w:rsid w:val="00774947"/>
    <w:rsid w:val="00775B6C"/>
    <w:rsid w:val="00777056"/>
    <w:rsid w:val="007804FE"/>
    <w:rsid w:val="007845C9"/>
    <w:rsid w:val="007848BF"/>
    <w:rsid w:val="00793601"/>
    <w:rsid w:val="0079459E"/>
    <w:rsid w:val="00794F32"/>
    <w:rsid w:val="00794FAC"/>
    <w:rsid w:val="007A63EE"/>
    <w:rsid w:val="007A763E"/>
    <w:rsid w:val="007B392E"/>
    <w:rsid w:val="007B619A"/>
    <w:rsid w:val="007B6B0F"/>
    <w:rsid w:val="007B6F5C"/>
    <w:rsid w:val="007B70DF"/>
    <w:rsid w:val="007C0608"/>
    <w:rsid w:val="007C2642"/>
    <w:rsid w:val="007C3704"/>
    <w:rsid w:val="007C42E5"/>
    <w:rsid w:val="007C51DB"/>
    <w:rsid w:val="007C53BC"/>
    <w:rsid w:val="007C5D89"/>
    <w:rsid w:val="007C5F6D"/>
    <w:rsid w:val="007D01E5"/>
    <w:rsid w:val="007D20D2"/>
    <w:rsid w:val="007D4D3E"/>
    <w:rsid w:val="007D752F"/>
    <w:rsid w:val="007E1964"/>
    <w:rsid w:val="007E333F"/>
    <w:rsid w:val="007E49B0"/>
    <w:rsid w:val="007E6049"/>
    <w:rsid w:val="007E7B80"/>
    <w:rsid w:val="007F46C8"/>
    <w:rsid w:val="0080011A"/>
    <w:rsid w:val="00800BBB"/>
    <w:rsid w:val="00800F3B"/>
    <w:rsid w:val="00803FCD"/>
    <w:rsid w:val="0080518E"/>
    <w:rsid w:val="00805316"/>
    <w:rsid w:val="008106E0"/>
    <w:rsid w:val="00810CAC"/>
    <w:rsid w:val="00811EDA"/>
    <w:rsid w:val="00821952"/>
    <w:rsid w:val="00822BB3"/>
    <w:rsid w:val="008232CF"/>
    <w:rsid w:val="00824CF7"/>
    <w:rsid w:val="00825192"/>
    <w:rsid w:val="0082601B"/>
    <w:rsid w:val="00826E7A"/>
    <w:rsid w:val="00831875"/>
    <w:rsid w:val="008343C4"/>
    <w:rsid w:val="00835229"/>
    <w:rsid w:val="00835A44"/>
    <w:rsid w:val="0083620D"/>
    <w:rsid w:val="00836A24"/>
    <w:rsid w:val="00837DB3"/>
    <w:rsid w:val="008404FF"/>
    <w:rsid w:val="008407FA"/>
    <w:rsid w:val="00843325"/>
    <w:rsid w:val="008452AD"/>
    <w:rsid w:val="00847552"/>
    <w:rsid w:val="008506B5"/>
    <w:rsid w:val="008507CE"/>
    <w:rsid w:val="00853A5A"/>
    <w:rsid w:val="008600A0"/>
    <w:rsid w:val="0086227C"/>
    <w:rsid w:val="008628B2"/>
    <w:rsid w:val="00863BAA"/>
    <w:rsid w:val="00864C72"/>
    <w:rsid w:val="00865737"/>
    <w:rsid w:val="008658B6"/>
    <w:rsid w:val="00866D74"/>
    <w:rsid w:val="00870195"/>
    <w:rsid w:val="00873D1A"/>
    <w:rsid w:val="00876BED"/>
    <w:rsid w:val="00877218"/>
    <w:rsid w:val="00877771"/>
    <w:rsid w:val="0088024E"/>
    <w:rsid w:val="008810CF"/>
    <w:rsid w:val="0088110F"/>
    <w:rsid w:val="0088494A"/>
    <w:rsid w:val="00892F5D"/>
    <w:rsid w:val="0089315B"/>
    <w:rsid w:val="00896680"/>
    <w:rsid w:val="00897D97"/>
    <w:rsid w:val="00897F5B"/>
    <w:rsid w:val="008A0BFE"/>
    <w:rsid w:val="008A3339"/>
    <w:rsid w:val="008B17A9"/>
    <w:rsid w:val="008B2AF4"/>
    <w:rsid w:val="008B4587"/>
    <w:rsid w:val="008B64DB"/>
    <w:rsid w:val="008B7436"/>
    <w:rsid w:val="008C3BCE"/>
    <w:rsid w:val="008C6F81"/>
    <w:rsid w:val="008C7DF6"/>
    <w:rsid w:val="008D1ABD"/>
    <w:rsid w:val="008D26AB"/>
    <w:rsid w:val="008D2C3C"/>
    <w:rsid w:val="008D49F9"/>
    <w:rsid w:val="008D6E1B"/>
    <w:rsid w:val="008E37BB"/>
    <w:rsid w:val="008E47AB"/>
    <w:rsid w:val="008E68A3"/>
    <w:rsid w:val="008E70A7"/>
    <w:rsid w:val="008F216F"/>
    <w:rsid w:val="008F42F4"/>
    <w:rsid w:val="008F45A5"/>
    <w:rsid w:val="00900A09"/>
    <w:rsid w:val="00901C99"/>
    <w:rsid w:val="00903E95"/>
    <w:rsid w:val="009052D6"/>
    <w:rsid w:val="009052F1"/>
    <w:rsid w:val="009067BF"/>
    <w:rsid w:val="009111C5"/>
    <w:rsid w:val="00911707"/>
    <w:rsid w:val="00911C40"/>
    <w:rsid w:val="00912000"/>
    <w:rsid w:val="00916EB2"/>
    <w:rsid w:val="00920511"/>
    <w:rsid w:val="00920BBD"/>
    <w:rsid w:val="00931475"/>
    <w:rsid w:val="009337C1"/>
    <w:rsid w:val="0093563A"/>
    <w:rsid w:val="00935E20"/>
    <w:rsid w:val="00937373"/>
    <w:rsid w:val="009431FE"/>
    <w:rsid w:val="00946ABD"/>
    <w:rsid w:val="00946FDE"/>
    <w:rsid w:val="0095012F"/>
    <w:rsid w:val="009505E7"/>
    <w:rsid w:val="00950994"/>
    <w:rsid w:val="0095457F"/>
    <w:rsid w:val="00954B06"/>
    <w:rsid w:val="0095636F"/>
    <w:rsid w:val="009579F5"/>
    <w:rsid w:val="00960444"/>
    <w:rsid w:val="009611E8"/>
    <w:rsid w:val="00965071"/>
    <w:rsid w:val="00967B99"/>
    <w:rsid w:val="00973DF9"/>
    <w:rsid w:val="009749D7"/>
    <w:rsid w:val="00974F17"/>
    <w:rsid w:val="009757D1"/>
    <w:rsid w:val="00976AE9"/>
    <w:rsid w:val="00977109"/>
    <w:rsid w:val="00982069"/>
    <w:rsid w:val="00982875"/>
    <w:rsid w:val="00983D2C"/>
    <w:rsid w:val="009868AB"/>
    <w:rsid w:val="009919DE"/>
    <w:rsid w:val="0099268B"/>
    <w:rsid w:val="00992D4D"/>
    <w:rsid w:val="00993431"/>
    <w:rsid w:val="00994A59"/>
    <w:rsid w:val="009969E0"/>
    <w:rsid w:val="009A0F68"/>
    <w:rsid w:val="009A1192"/>
    <w:rsid w:val="009A2B13"/>
    <w:rsid w:val="009A3214"/>
    <w:rsid w:val="009A3C9F"/>
    <w:rsid w:val="009A40B8"/>
    <w:rsid w:val="009A6B95"/>
    <w:rsid w:val="009B004D"/>
    <w:rsid w:val="009B238A"/>
    <w:rsid w:val="009B59D1"/>
    <w:rsid w:val="009C2CA2"/>
    <w:rsid w:val="009C2FB8"/>
    <w:rsid w:val="009C3774"/>
    <w:rsid w:val="009C4204"/>
    <w:rsid w:val="009C4CFB"/>
    <w:rsid w:val="009C543D"/>
    <w:rsid w:val="009C6862"/>
    <w:rsid w:val="009C6D22"/>
    <w:rsid w:val="009C716D"/>
    <w:rsid w:val="009D06F7"/>
    <w:rsid w:val="009D3B00"/>
    <w:rsid w:val="009D69D8"/>
    <w:rsid w:val="009E113D"/>
    <w:rsid w:val="009E39A7"/>
    <w:rsid w:val="009E415D"/>
    <w:rsid w:val="009E76FF"/>
    <w:rsid w:val="009F0C4D"/>
    <w:rsid w:val="009F115C"/>
    <w:rsid w:val="009F3777"/>
    <w:rsid w:val="009F74B0"/>
    <w:rsid w:val="00A002B2"/>
    <w:rsid w:val="00A00E72"/>
    <w:rsid w:val="00A031A9"/>
    <w:rsid w:val="00A067EB"/>
    <w:rsid w:val="00A07196"/>
    <w:rsid w:val="00A07381"/>
    <w:rsid w:val="00A078D6"/>
    <w:rsid w:val="00A1533D"/>
    <w:rsid w:val="00A1534B"/>
    <w:rsid w:val="00A15EE7"/>
    <w:rsid w:val="00A203F2"/>
    <w:rsid w:val="00A20D4A"/>
    <w:rsid w:val="00A21E1E"/>
    <w:rsid w:val="00A2397D"/>
    <w:rsid w:val="00A240BF"/>
    <w:rsid w:val="00A25172"/>
    <w:rsid w:val="00A27047"/>
    <w:rsid w:val="00A3026D"/>
    <w:rsid w:val="00A33607"/>
    <w:rsid w:val="00A3667A"/>
    <w:rsid w:val="00A41221"/>
    <w:rsid w:val="00A413C2"/>
    <w:rsid w:val="00A42A4C"/>
    <w:rsid w:val="00A42B55"/>
    <w:rsid w:val="00A44E2C"/>
    <w:rsid w:val="00A450FC"/>
    <w:rsid w:val="00A52D5C"/>
    <w:rsid w:val="00A53540"/>
    <w:rsid w:val="00A543D1"/>
    <w:rsid w:val="00A54DCE"/>
    <w:rsid w:val="00A571EE"/>
    <w:rsid w:val="00A61981"/>
    <w:rsid w:val="00A62381"/>
    <w:rsid w:val="00A6741D"/>
    <w:rsid w:val="00A67D8E"/>
    <w:rsid w:val="00A708E0"/>
    <w:rsid w:val="00A70F81"/>
    <w:rsid w:val="00A73EE7"/>
    <w:rsid w:val="00A74965"/>
    <w:rsid w:val="00A7592C"/>
    <w:rsid w:val="00A76A94"/>
    <w:rsid w:val="00A77A53"/>
    <w:rsid w:val="00A80C1E"/>
    <w:rsid w:val="00A80D83"/>
    <w:rsid w:val="00A81480"/>
    <w:rsid w:val="00A81DC2"/>
    <w:rsid w:val="00A82434"/>
    <w:rsid w:val="00A82817"/>
    <w:rsid w:val="00A83A00"/>
    <w:rsid w:val="00A84FFA"/>
    <w:rsid w:val="00A8629B"/>
    <w:rsid w:val="00A8679E"/>
    <w:rsid w:val="00A86B7D"/>
    <w:rsid w:val="00A930B7"/>
    <w:rsid w:val="00A95CBE"/>
    <w:rsid w:val="00A9640C"/>
    <w:rsid w:val="00A9799D"/>
    <w:rsid w:val="00AA3586"/>
    <w:rsid w:val="00AA404E"/>
    <w:rsid w:val="00AA6F06"/>
    <w:rsid w:val="00AA78A9"/>
    <w:rsid w:val="00AB073E"/>
    <w:rsid w:val="00AB25F8"/>
    <w:rsid w:val="00AB455E"/>
    <w:rsid w:val="00AB4BF5"/>
    <w:rsid w:val="00AB4D7B"/>
    <w:rsid w:val="00AB54EF"/>
    <w:rsid w:val="00AC01A6"/>
    <w:rsid w:val="00AC09E3"/>
    <w:rsid w:val="00AC4E8F"/>
    <w:rsid w:val="00AD207B"/>
    <w:rsid w:val="00AD34D4"/>
    <w:rsid w:val="00AD42BC"/>
    <w:rsid w:val="00AD570B"/>
    <w:rsid w:val="00AD5DAF"/>
    <w:rsid w:val="00AD6010"/>
    <w:rsid w:val="00AD7470"/>
    <w:rsid w:val="00AD763D"/>
    <w:rsid w:val="00AE27F2"/>
    <w:rsid w:val="00AE288A"/>
    <w:rsid w:val="00AE2D23"/>
    <w:rsid w:val="00AE477A"/>
    <w:rsid w:val="00AE7BA7"/>
    <w:rsid w:val="00AE7FFC"/>
    <w:rsid w:val="00AF1A58"/>
    <w:rsid w:val="00AF27A0"/>
    <w:rsid w:val="00AF31AB"/>
    <w:rsid w:val="00AF3CE0"/>
    <w:rsid w:val="00AF3D69"/>
    <w:rsid w:val="00AF4807"/>
    <w:rsid w:val="00AF4D2D"/>
    <w:rsid w:val="00AF521A"/>
    <w:rsid w:val="00AF728F"/>
    <w:rsid w:val="00B02F7A"/>
    <w:rsid w:val="00B0404C"/>
    <w:rsid w:val="00B04561"/>
    <w:rsid w:val="00B05CF5"/>
    <w:rsid w:val="00B0643D"/>
    <w:rsid w:val="00B06601"/>
    <w:rsid w:val="00B070B4"/>
    <w:rsid w:val="00B10437"/>
    <w:rsid w:val="00B1411D"/>
    <w:rsid w:val="00B14B60"/>
    <w:rsid w:val="00B16DAB"/>
    <w:rsid w:val="00B20718"/>
    <w:rsid w:val="00B21765"/>
    <w:rsid w:val="00B24296"/>
    <w:rsid w:val="00B242C1"/>
    <w:rsid w:val="00B3209F"/>
    <w:rsid w:val="00B32602"/>
    <w:rsid w:val="00B33FC5"/>
    <w:rsid w:val="00B379D3"/>
    <w:rsid w:val="00B41E79"/>
    <w:rsid w:val="00B42623"/>
    <w:rsid w:val="00B42CBA"/>
    <w:rsid w:val="00B43860"/>
    <w:rsid w:val="00B440A1"/>
    <w:rsid w:val="00B4438F"/>
    <w:rsid w:val="00B45EB1"/>
    <w:rsid w:val="00B46C71"/>
    <w:rsid w:val="00B511B2"/>
    <w:rsid w:val="00B51E27"/>
    <w:rsid w:val="00B52E96"/>
    <w:rsid w:val="00B568B5"/>
    <w:rsid w:val="00B579D6"/>
    <w:rsid w:val="00B61E20"/>
    <w:rsid w:val="00B62E19"/>
    <w:rsid w:val="00B633A9"/>
    <w:rsid w:val="00B63A9F"/>
    <w:rsid w:val="00B647D2"/>
    <w:rsid w:val="00B6736A"/>
    <w:rsid w:val="00B70636"/>
    <w:rsid w:val="00B713BE"/>
    <w:rsid w:val="00B72545"/>
    <w:rsid w:val="00B730AD"/>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0887"/>
    <w:rsid w:val="00BA1634"/>
    <w:rsid w:val="00BA1661"/>
    <w:rsid w:val="00BA1B83"/>
    <w:rsid w:val="00BA1CD1"/>
    <w:rsid w:val="00BA3036"/>
    <w:rsid w:val="00BA32B8"/>
    <w:rsid w:val="00BA3DC2"/>
    <w:rsid w:val="00BA4D37"/>
    <w:rsid w:val="00BA515B"/>
    <w:rsid w:val="00BA570F"/>
    <w:rsid w:val="00BA61E3"/>
    <w:rsid w:val="00BA74CF"/>
    <w:rsid w:val="00BA77E0"/>
    <w:rsid w:val="00BB309C"/>
    <w:rsid w:val="00BB3A56"/>
    <w:rsid w:val="00BB3CA0"/>
    <w:rsid w:val="00BB4BC3"/>
    <w:rsid w:val="00BC11FD"/>
    <w:rsid w:val="00BC1A3A"/>
    <w:rsid w:val="00BC1CAC"/>
    <w:rsid w:val="00BC6095"/>
    <w:rsid w:val="00BC76B5"/>
    <w:rsid w:val="00BD0286"/>
    <w:rsid w:val="00BD2256"/>
    <w:rsid w:val="00BD2B4A"/>
    <w:rsid w:val="00BD346A"/>
    <w:rsid w:val="00BD4220"/>
    <w:rsid w:val="00BD4224"/>
    <w:rsid w:val="00BD4DD0"/>
    <w:rsid w:val="00BE0706"/>
    <w:rsid w:val="00BE0996"/>
    <w:rsid w:val="00BE11BC"/>
    <w:rsid w:val="00BE12D7"/>
    <w:rsid w:val="00BE22E9"/>
    <w:rsid w:val="00BF15D9"/>
    <w:rsid w:val="00BF4938"/>
    <w:rsid w:val="00BF4A7D"/>
    <w:rsid w:val="00BF5483"/>
    <w:rsid w:val="00BF5DF2"/>
    <w:rsid w:val="00BF684E"/>
    <w:rsid w:val="00C02F7F"/>
    <w:rsid w:val="00C03D72"/>
    <w:rsid w:val="00C1335C"/>
    <w:rsid w:val="00C213BD"/>
    <w:rsid w:val="00C224E8"/>
    <w:rsid w:val="00C238AC"/>
    <w:rsid w:val="00C2441E"/>
    <w:rsid w:val="00C24A9B"/>
    <w:rsid w:val="00C26E62"/>
    <w:rsid w:val="00C3107B"/>
    <w:rsid w:val="00C3149D"/>
    <w:rsid w:val="00C32266"/>
    <w:rsid w:val="00C32798"/>
    <w:rsid w:val="00C35179"/>
    <w:rsid w:val="00C35624"/>
    <w:rsid w:val="00C360BB"/>
    <w:rsid w:val="00C37124"/>
    <w:rsid w:val="00C405F8"/>
    <w:rsid w:val="00C4066E"/>
    <w:rsid w:val="00C40A05"/>
    <w:rsid w:val="00C41405"/>
    <w:rsid w:val="00C42AAF"/>
    <w:rsid w:val="00C42E6D"/>
    <w:rsid w:val="00C47597"/>
    <w:rsid w:val="00C500C1"/>
    <w:rsid w:val="00C5105F"/>
    <w:rsid w:val="00C527B3"/>
    <w:rsid w:val="00C5381A"/>
    <w:rsid w:val="00C5470F"/>
    <w:rsid w:val="00C5577F"/>
    <w:rsid w:val="00C57DB0"/>
    <w:rsid w:val="00C57F75"/>
    <w:rsid w:val="00C660AD"/>
    <w:rsid w:val="00C751C6"/>
    <w:rsid w:val="00C77546"/>
    <w:rsid w:val="00C7773F"/>
    <w:rsid w:val="00C80785"/>
    <w:rsid w:val="00C80EB3"/>
    <w:rsid w:val="00C812A5"/>
    <w:rsid w:val="00C83A81"/>
    <w:rsid w:val="00C83B7A"/>
    <w:rsid w:val="00C84102"/>
    <w:rsid w:val="00C8596F"/>
    <w:rsid w:val="00C86209"/>
    <w:rsid w:val="00C869EB"/>
    <w:rsid w:val="00C900FC"/>
    <w:rsid w:val="00C91300"/>
    <w:rsid w:val="00C92878"/>
    <w:rsid w:val="00C948F6"/>
    <w:rsid w:val="00C9523C"/>
    <w:rsid w:val="00C96B29"/>
    <w:rsid w:val="00C9741E"/>
    <w:rsid w:val="00C978E8"/>
    <w:rsid w:val="00C97F3D"/>
    <w:rsid w:val="00CA1D01"/>
    <w:rsid w:val="00CA3513"/>
    <w:rsid w:val="00CA52D6"/>
    <w:rsid w:val="00CB1DFD"/>
    <w:rsid w:val="00CB268B"/>
    <w:rsid w:val="00CB2D8D"/>
    <w:rsid w:val="00CC1A23"/>
    <w:rsid w:val="00CC2233"/>
    <w:rsid w:val="00CC23A2"/>
    <w:rsid w:val="00CC3904"/>
    <w:rsid w:val="00CC42B0"/>
    <w:rsid w:val="00CC72A3"/>
    <w:rsid w:val="00CD0D39"/>
    <w:rsid w:val="00CD19D1"/>
    <w:rsid w:val="00CD1A2F"/>
    <w:rsid w:val="00CD2889"/>
    <w:rsid w:val="00CD4900"/>
    <w:rsid w:val="00CD53AC"/>
    <w:rsid w:val="00CD679E"/>
    <w:rsid w:val="00CE076D"/>
    <w:rsid w:val="00CE0EC7"/>
    <w:rsid w:val="00CE2241"/>
    <w:rsid w:val="00CE2D64"/>
    <w:rsid w:val="00CE3282"/>
    <w:rsid w:val="00CE36CC"/>
    <w:rsid w:val="00CE3F51"/>
    <w:rsid w:val="00CE4B59"/>
    <w:rsid w:val="00CF2D0B"/>
    <w:rsid w:val="00CF2FFF"/>
    <w:rsid w:val="00CF3D03"/>
    <w:rsid w:val="00CF76F0"/>
    <w:rsid w:val="00D01CC5"/>
    <w:rsid w:val="00D04202"/>
    <w:rsid w:val="00D05E71"/>
    <w:rsid w:val="00D0621D"/>
    <w:rsid w:val="00D10353"/>
    <w:rsid w:val="00D10F9B"/>
    <w:rsid w:val="00D122FD"/>
    <w:rsid w:val="00D128D7"/>
    <w:rsid w:val="00D15EE7"/>
    <w:rsid w:val="00D166C5"/>
    <w:rsid w:val="00D17160"/>
    <w:rsid w:val="00D200A2"/>
    <w:rsid w:val="00D22CB4"/>
    <w:rsid w:val="00D23BC6"/>
    <w:rsid w:val="00D25EE8"/>
    <w:rsid w:val="00D2782B"/>
    <w:rsid w:val="00D27E8C"/>
    <w:rsid w:val="00D311D8"/>
    <w:rsid w:val="00D32A6C"/>
    <w:rsid w:val="00D332E4"/>
    <w:rsid w:val="00D364B2"/>
    <w:rsid w:val="00D37468"/>
    <w:rsid w:val="00D41E14"/>
    <w:rsid w:val="00D477D9"/>
    <w:rsid w:val="00D523BB"/>
    <w:rsid w:val="00D529C4"/>
    <w:rsid w:val="00D53359"/>
    <w:rsid w:val="00D53856"/>
    <w:rsid w:val="00D5607B"/>
    <w:rsid w:val="00D57F15"/>
    <w:rsid w:val="00D60991"/>
    <w:rsid w:val="00D60CFC"/>
    <w:rsid w:val="00D6257F"/>
    <w:rsid w:val="00D634B3"/>
    <w:rsid w:val="00D66489"/>
    <w:rsid w:val="00D710F4"/>
    <w:rsid w:val="00D714BD"/>
    <w:rsid w:val="00D71615"/>
    <w:rsid w:val="00D7495E"/>
    <w:rsid w:val="00D75F84"/>
    <w:rsid w:val="00D76FB9"/>
    <w:rsid w:val="00D80B75"/>
    <w:rsid w:val="00D80D2D"/>
    <w:rsid w:val="00D81490"/>
    <w:rsid w:val="00D81500"/>
    <w:rsid w:val="00D822F0"/>
    <w:rsid w:val="00D8298C"/>
    <w:rsid w:val="00D83854"/>
    <w:rsid w:val="00D83D4D"/>
    <w:rsid w:val="00D8434D"/>
    <w:rsid w:val="00D9513A"/>
    <w:rsid w:val="00D965E1"/>
    <w:rsid w:val="00D96940"/>
    <w:rsid w:val="00DA157C"/>
    <w:rsid w:val="00DA1B6E"/>
    <w:rsid w:val="00DA239F"/>
    <w:rsid w:val="00DA2F65"/>
    <w:rsid w:val="00DA3EF1"/>
    <w:rsid w:val="00DA542A"/>
    <w:rsid w:val="00DA5EDE"/>
    <w:rsid w:val="00DA6AB4"/>
    <w:rsid w:val="00DB1959"/>
    <w:rsid w:val="00DB1AF6"/>
    <w:rsid w:val="00DB49E4"/>
    <w:rsid w:val="00DB4FBE"/>
    <w:rsid w:val="00DB73DB"/>
    <w:rsid w:val="00DB73E9"/>
    <w:rsid w:val="00DC0D71"/>
    <w:rsid w:val="00DC3673"/>
    <w:rsid w:val="00DC46D7"/>
    <w:rsid w:val="00DC4887"/>
    <w:rsid w:val="00DC4CA4"/>
    <w:rsid w:val="00DC6D11"/>
    <w:rsid w:val="00DD0BAC"/>
    <w:rsid w:val="00DD51F1"/>
    <w:rsid w:val="00DE1BAA"/>
    <w:rsid w:val="00DE2890"/>
    <w:rsid w:val="00DE31EB"/>
    <w:rsid w:val="00DE383F"/>
    <w:rsid w:val="00DE46FE"/>
    <w:rsid w:val="00DE4881"/>
    <w:rsid w:val="00DE7181"/>
    <w:rsid w:val="00DF2A4A"/>
    <w:rsid w:val="00DF3714"/>
    <w:rsid w:val="00DF37CB"/>
    <w:rsid w:val="00DF4661"/>
    <w:rsid w:val="00DF47FB"/>
    <w:rsid w:val="00DF4979"/>
    <w:rsid w:val="00DF61D3"/>
    <w:rsid w:val="00E01AB6"/>
    <w:rsid w:val="00E02290"/>
    <w:rsid w:val="00E035B3"/>
    <w:rsid w:val="00E0633E"/>
    <w:rsid w:val="00E0707A"/>
    <w:rsid w:val="00E15B84"/>
    <w:rsid w:val="00E15D8F"/>
    <w:rsid w:val="00E17D62"/>
    <w:rsid w:val="00E221A5"/>
    <w:rsid w:val="00E257A6"/>
    <w:rsid w:val="00E269EE"/>
    <w:rsid w:val="00E27C36"/>
    <w:rsid w:val="00E32A36"/>
    <w:rsid w:val="00E331A4"/>
    <w:rsid w:val="00E331FB"/>
    <w:rsid w:val="00E3372F"/>
    <w:rsid w:val="00E362FE"/>
    <w:rsid w:val="00E367C8"/>
    <w:rsid w:val="00E36842"/>
    <w:rsid w:val="00E36C1F"/>
    <w:rsid w:val="00E4435D"/>
    <w:rsid w:val="00E44797"/>
    <w:rsid w:val="00E46200"/>
    <w:rsid w:val="00E475FD"/>
    <w:rsid w:val="00E5080D"/>
    <w:rsid w:val="00E51316"/>
    <w:rsid w:val="00E516FD"/>
    <w:rsid w:val="00E51F67"/>
    <w:rsid w:val="00E55516"/>
    <w:rsid w:val="00E5585A"/>
    <w:rsid w:val="00E55CA5"/>
    <w:rsid w:val="00E57D52"/>
    <w:rsid w:val="00E621CD"/>
    <w:rsid w:val="00E63162"/>
    <w:rsid w:val="00E6331A"/>
    <w:rsid w:val="00E67469"/>
    <w:rsid w:val="00E67C86"/>
    <w:rsid w:val="00E67CEF"/>
    <w:rsid w:val="00E71523"/>
    <w:rsid w:val="00E71B8D"/>
    <w:rsid w:val="00E721BB"/>
    <w:rsid w:val="00E72259"/>
    <w:rsid w:val="00E72A42"/>
    <w:rsid w:val="00E74E5D"/>
    <w:rsid w:val="00E765F8"/>
    <w:rsid w:val="00E775BE"/>
    <w:rsid w:val="00E779BF"/>
    <w:rsid w:val="00E81296"/>
    <w:rsid w:val="00E81719"/>
    <w:rsid w:val="00E81A93"/>
    <w:rsid w:val="00E8331E"/>
    <w:rsid w:val="00E83695"/>
    <w:rsid w:val="00E84AA2"/>
    <w:rsid w:val="00E84F2E"/>
    <w:rsid w:val="00E863E9"/>
    <w:rsid w:val="00E873BD"/>
    <w:rsid w:val="00E947AD"/>
    <w:rsid w:val="00E95ABB"/>
    <w:rsid w:val="00E95C55"/>
    <w:rsid w:val="00E95D5E"/>
    <w:rsid w:val="00E97E23"/>
    <w:rsid w:val="00EB10BA"/>
    <w:rsid w:val="00EB1747"/>
    <w:rsid w:val="00EB30A2"/>
    <w:rsid w:val="00EB47E1"/>
    <w:rsid w:val="00EB52FA"/>
    <w:rsid w:val="00EB5807"/>
    <w:rsid w:val="00EB5EC2"/>
    <w:rsid w:val="00EC0BCC"/>
    <w:rsid w:val="00EC231C"/>
    <w:rsid w:val="00EC270D"/>
    <w:rsid w:val="00EC2797"/>
    <w:rsid w:val="00EC2ED9"/>
    <w:rsid w:val="00EC4932"/>
    <w:rsid w:val="00EC7580"/>
    <w:rsid w:val="00ED0CA0"/>
    <w:rsid w:val="00ED0F65"/>
    <w:rsid w:val="00ED2D1F"/>
    <w:rsid w:val="00ED4686"/>
    <w:rsid w:val="00ED5226"/>
    <w:rsid w:val="00ED55A1"/>
    <w:rsid w:val="00ED769E"/>
    <w:rsid w:val="00EE3710"/>
    <w:rsid w:val="00EE3B77"/>
    <w:rsid w:val="00EE44AA"/>
    <w:rsid w:val="00EE4DC7"/>
    <w:rsid w:val="00EF065D"/>
    <w:rsid w:val="00EF0824"/>
    <w:rsid w:val="00EF3336"/>
    <w:rsid w:val="00EF4D5F"/>
    <w:rsid w:val="00F00E05"/>
    <w:rsid w:val="00F021FE"/>
    <w:rsid w:val="00F02306"/>
    <w:rsid w:val="00F03B99"/>
    <w:rsid w:val="00F04F36"/>
    <w:rsid w:val="00F05D5F"/>
    <w:rsid w:val="00F0768E"/>
    <w:rsid w:val="00F07A8B"/>
    <w:rsid w:val="00F10739"/>
    <w:rsid w:val="00F11A6F"/>
    <w:rsid w:val="00F12B16"/>
    <w:rsid w:val="00F20474"/>
    <w:rsid w:val="00F217BB"/>
    <w:rsid w:val="00F21FB3"/>
    <w:rsid w:val="00F22379"/>
    <w:rsid w:val="00F2277C"/>
    <w:rsid w:val="00F228AF"/>
    <w:rsid w:val="00F246A6"/>
    <w:rsid w:val="00F30526"/>
    <w:rsid w:val="00F30F32"/>
    <w:rsid w:val="00F315D1"/>
    <w:rsid w:val="00F31845"/>
    <w:rsid w:val="00F327DE"/>
    <w:rsid w:val="00F344E5"/>
    <w:rsid w:val="00F3633C"/>
    <w:rsid w:val="00F370FD"/>
    <w:rsid w:val="00F42869"/>
    <w:rsid w:val="00F43A45"/>
    <w:rsid w:val="00F443D2"/>
    <w:rsid w:val="00F44BB3"/>
    <w:rsid w:val="00F455CF"/>
    <w:rsid w:val="00F45B03"/>
    <w:rsid w:val="00F46295"/>
    <w:rsid w:val="00F46496"/>
    <w:rsid w:val="00F5061F"/>
    <w:rsid w:val="00F52948"/>
    <w:rsid w:val="00F55523"/>
    <w:rsid w:val="00F561CE"/>
    <w:rsid w:val="00F56F47"/>
    <w:rsid w:val="00F5700B"/>
    <w:rsid w:val="00F63A64"/>
    <w:rsid w:val="00F642F2"/>
    <w:rsid w:val="00F64631"/>
    <w:rsid w:val="00F666CB"/>
    <w:rsid w:val="00F667B4"/>
    <w:rsid w:val="00F7133D"/>
    <w:rsid w:val="00F766A8"/>
    <w:rsid w:val="00F76889"/>
    <w:rsid w:val="00F76D4D"/>
    <w:rsid w:val="00F77560"/>
    <w:rsid w:val="00F83CE2"/>
    <w:rsid w:val="00F846BB"/>
    <w:rsid w:val="00F91189"/>
    <w:rsid w:val="00F9153A"/>
    <w:rsid w:val="00F91DDC"/>
    <w:rsid w:val="00F92EF1"/>
    <w:rsid w:val="00F94162"/>
    <w:rsid w:val="00F97632"/>
    <w:rsid w:val="00FA12DB"/>
    <w:rsid w:val="00FA2F8F"/>
    <w:rsid w:val="00FA317F"/>
    <w:rsid w:val="00FA5282"/>
    <w:rsid w:val="00FA7147"/>
    <w:rsid w:val="00FB51E7"/>
    <w:rsid w:val="00FC491F"/>
    <w:rsid w:val="00FD46B5"/>
    <w:rsid w:val="00FD5B0B"/>
    <w:rsid w:val="00FD6714"/>
    <w:rsid w:val="00FD6BAC"/>
    <w:rsid w:val="00FD776E"/>
    <w:rsid w:val="00FE0A2E"/>
    <w:rsid w:val="00FE276C"/>
    <w:rsid w:val="00FE2FC9"/>
    <w:rsid w:val="00FE43BD"/>
    <w:rsid w:val="00FE4C2C"/>
    <w:rsid w:val="00FE7717"/>
    <w:rsid w:val="00FF2A79"/>
    <w:rsid w:val="00FF432A"/>
    <w:rsid w:val="00FF775D"/>
    <w:rsid w:val="06FE2D53"/>
    <w:rsid w:val="1F61225D"/>
    <w:rsid w:val="7C2A7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6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1"/>
    <w:qFormat/>
    <w:rsid w:val="00160763"/>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qFormat/>
    <w:rsid w:val="00160763"/>
    <w:pPr>
      <w:keepNext/>
      <w:keepLines/>
      <w:spacing w:before="260" w:after="260" w:line="413" w:lineRule="auto"/>
      <w:jc w:val="center"/>
      <w:outlineLvl w:val="2"/>
    </w:pPr>
    <w:rPr>
      <w:rFonts w:ascii="Times New Roman" w:eastAsia="宋体"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60763"/>
    <w:pPr>
      <w:adjustRightInd w:val="0"/>
      <w:snapToGrid w:val="0"/>
      <w:spacing w:line="360" w:lineRule="auto"/>
      <w:ind w:firstLine="420"/>
    </w:pPr>
    <w:rPr>
      <w:rFonts w:ascii="Times New Roman" w:eastAsia="宋体" w:hAnsi="Times New Roman" w:cs="Times New Roman"/>
      <w:sz w:val="24"/>
      <w:szCs w:val="20"/>
    </w:rPr>
  </w:style>
  <w:style w:type="paragraph" w:styleId="a4">
    <w:name w:val="Body Text Indent"/>
    <w:basedOn w:val="a"/>
    <w:link w:val="Char"/>
    <w:qFormat/>
    <w:rsid w:val="00160763"/>
    <w:pPr>
      <w:spacing w:line="700" w:lineRule="exact"/>
      <w:ind w:left="960"/>
    </w:pPr>
    <w:rPr>
      <w:rFonts w:ascii="Times New Roman" w:eastAsia="宋体" w:hAnsi="Times New Roman" w:cs="Times New Roman"/>
      <w:sz w:val="44"/>
      <w:szCs w:val="20"/>
    </w:rPr>
  </w:style>
  <w:style w:type="paragraph" w:styleId="a5">
    <w:name w:val="Date"/>
    <w:basedOn w:val="a"/>
    <w:next w:val="a"/>
    <w:link w:val="Char1"/>
    <w:qFormat/>
    <w:rsid w:val="00160763"/>
    <w:rPr>
      <w:sz w:val="28"/>
    </w:rPr>
  </w:style>
  <w:style w:type="paragraph" w:styleId="20">
    <w:name w:val="Body Text Indent 2"/>
    <w:basedOn w:val="a"/>
    <w:link w:val="2Char"/>
    <w:uiPriority w:val="99"/>
    <w:semiHidden/>
    <w:unhideWhenUsed/>
    <w:qFormat/>
    <w:rsid w:val="00160763"/>
    <w:pPr>
      <w:spacing w:after="120" w:line="480" w:lineRule="auto"/>
      <w:ind w:leftChars="200" w:left="420"/>
    </w:pPr>
  </w:style>
  <w:style w:type="paragraph" w:styleId="a6">
    <w:name w:val="footer"/>
    <w:basedOn w:val="a"/>
    <w:link w:val="Char0"/>
    <w:uiPriority w:val="99"/>
    <w:semiHidden/>
    <w:unhideWhenUsed/>
    <w:qFormat/>
    <w:rsid w:val="00160763"/>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160763"/>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60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160763"/>
    <w:rPr>
      <w:color w:val="800080"/>
      <w:u w:val="single"/>
    </w:rPr>
  </w:style>
  <w:style w:type="character" w:styleId="aa">
    <w:name w:val="Hyperlink"/>
    <w:uiPriority w:val="99"/>
    <w:qFormat/>
    <w:rsid w:val="00160763"/>
    <w:rPr>
      <w:color w:val="666666"/>
      <w:u w:val="none"/>
    </w:rPr>
  </w:style>
  <w:style w:type="character" w:customStyle="1" w:styleId="Char2">
    <w:name w:val="页眉 Char"/>
    <w:basedOn w:val="a0"/>
    <w:link w:val="a7"/>
    <w:uiPriority w:val="99"/>
    <w:semiHidden/>
    <w:qFormat/>
    <w:rsid w:val="00160763"/>
    <w:rPr>
      <w:sz w:val="18"/>
      <w:szCs w:val="18"/>
    </w:rPr>
  </w:style>
  <w:style w:type="character" w:customStyle="1" w:styleId="Char0">
    <w:name w:val="页脚 Char"/>
    <w:basedOn w:val="a0"/>
    <w:link w:val="a6"/>
    <w:uiPriority w:val="99"/>
    <w:semiHidden/>
    <w:qFormat/>
    <w:rsid w:val="00160763"/>
    <w:rPr>
      <w:sz w:val="18"/>
      <w:szCs w:val="18"/>
    </w:rPr>
  </w:style>
  <w:style w:type="character" w:customStyle="1" w:styleId="2Char0">
    <w:name w:val="标题 2 Char"/>
    <w:basedOn w:val="a0"/>
    <w:link w:val="2"/>
    <w:qFormat/>
    <w:rsid w:val="00160763"/>
    <w:rPr>
      <w:rFonts w:asciiTheme="majorHAnsi" w:eastAsiaTheme="majorEastAsia" w:hAnsiTheme="majorHAnsi" w:cstheme="majorBidi"/>
      <w:b/>
      <w:bCs/>
      <w:sz w:val="32"/>
      <w:szCs w:val="32"/>
    </w:rPr>
  </w:style>
  <w:style w:type="character" w:customStyle="1" w:styleId="3Char">
    <w:name w:val="标题 3 Char"/>
    <w:basedOn w:val="a0"/>
    <w:link w:val="3"/>
    <w:qFormat/>
    <w:rsid w:val="00160763"/>
    <w:rPr>
      <w:rFonts w:ascii="Times New Roman" w:eastAsia="宋体" w:hAnsi="Times New Roman" w:cs="Times New Roman"/>
      <w:b/>
      <w:sz w:val="44"/>
      <w:szCs w:val="20"/>
    </w:rPr>
  </w:style>
  <w:style w:type="character" w:customStyle="1" w:styleId="2Char1">
    <w:name w:val="标题 2 Char1"/>
    <w:link w:val="2"/>
    <w:qFormat/>
    <w:rsid w:val="00160763"/>
    <w:rPr>
      <w:rFonts w:ascii="宋体" w:eastAsia="宋体" w:hAnsi="宋体" w:cs="Times New Roman"/>
      <w:sz w:val="28"/>
      <w:szCs w:val="20"/>
    </w:rPr>
  </w:style>
  <w:style w:type="character" w:customStyle="1" w:styleId="Char3">
    <w:name w:val="日期 Char"/>
    <w:link w:val="a5"/>
    <w:qFormat/>
    <w:rsid w:val="00160763"/>
    <w:rPr>
      <w:sz w:val="28"/>
    </w:rPr>
  </w:style>
  <w:style w:type="character" w:customStyle="1" w:styleId="Char1">
    <w:name w:val="日期 Char1"/>
    <w:basedOn w:val="a0"/>
    <w:link w:val="a5"/>
    <w:uiPriority w:val="99"/>
    <w:semiHidden/>
    <w:qFormat/>
    <w:rsid w:val="00160763"/>
  </w:style>
  <w:style w:type="character" w:customStyle="1" w:styleId="Char">
    <w:name w:val="正文文本缩进 Char"/>
    <w:basedOn w:val="a0"/>
    <w:link w:val="a4"/>
    <w:qFormat/>
    <w:rsid w:val="00160763"/>
    <w:rPr>
      <w:rFonts w:ascii="Times New Roman" w:eastAsia="宋体" w:hAnsi="Times New Roman" w:cs="Times New Roman"/>
      <w:sz w:val="44"/>
      <w:szCs w:val="20"/>
    </w:rPr>
  </w:style>
  <w:style w:type="character" w:customStyle="1" w:styleId="2Char">
    <w:name w:val="正文文本缩进 2 Char"/>
    <w:basedOn w:val="a0"/>
    <w:link w:val="20"/>
    <w:uiPriority w:val="99"/>
    <w:semiHidden/>
    <w:qFormat/>
    <w:rsid w:val="00160763"/>
  </w:style>
  <w:style w:type="paragraph" w:customStyle="1" w:styleId="font5">
    <w:name w:val="font5"/>
    <w:basedOn w:val="a"/>
    <w:qFormat/>
    <w:rsid w:val="0016076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qFormat/>
    <w:rsid w:val="00160763"/>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7">
    <w:name w:val="font7"/>
    <w:basedOn w:val="a"/>
    <w:qFormat/>
    <w:rsid w:val="0016076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16076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66">
    <w:name w:val="xl66"/>
    <w:basedOn w:val="a"/>
    <w:qFormat/>
    <w:rsid w:val="00160763"/>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67">
    <w:name w:val="xl67"/>
    <w:basedOn w:val="a"/>
    <w:qFormat/>
    <w:rsid w:val="0016076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6076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0">
    <w:name w:val="xl70"/>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1">
    <w:name w:val="xl71"/>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2">
    <w:name w:val="xl72"/>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3">
    <w:name w:val="xl73"/>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4">
    <w:name w:val="xl74"/>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5">
    <w:name w:val="xl75"/>
    <w:basedOn w:val="a"/>
    <w:qFormat/>
    <w:rsid w:val="0016076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7">
    <w:name w:val="xl77"/>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8">
    <w:name w:val="xl78"/>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9">
    <w:name w:val="xl79"/>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0">
    <w:name w:val="xl80"/>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1">
    <w:name w:val="xl81"/>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2">
    <w:name w:val="xl82"/>
    <w:basedOn w:val="a"/>
    <w:qFormat/>
    <w:rsid w:val="0016076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3">
    <w:name w:val="xl83"/>
    <w:basedOn w:val="a"/>
    <w:qFormat/>
    <w:rsid w:val="0016076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4">
    <w:name w:val="xl84"/>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5">
    <w:name w:val="xl85"/>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86">
    <w:name w:val="xl86"/>
    <w:basedOn w:val="a"/>
    <w:qFormat/>
    <w:rsid w:val="00160763"/>
    <w:pPr>
      <w:widowControl/>
      <w:pBdr>
        <w:bottom w:val="single" w:sz="4" w:space="0" w:color="auto"/>
      </w:pBdr>
      <w:spacing w:before="100" w:beforeAutospacing="1" w:after="100" w:afterAutospacing="1"/>
      <w:jc w:val="center"/>
      <w:textAlignment w:val="center"/>
    </w:pPr>
    <w:rPr>
      <w:rFonts w:ascii="宋体" w:eastAsia="宋体" w:hAnsi="宋体" w:cs="宋体"/>
      <w:kern w:val="0"/>
      <w:sz w:val="36"/>
      <w:szCs w:val="36"/>
    </w:rPr>
  </w:style>
  <w:style w:type="paragraph" w:customStyle="1" w:styleId="xl87">
    <w:name w:val="xl87"/>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88">
    <w:name w:val="xl88"/>
    <w:basedOn w:val="a"/>
    <w:qFormat/>
    <w:rsid w:val="00160763"/>
    <w:pPr>
      <w:widowControl/>
      <w:pBdr>
        <w:top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xl92">
    <w:name w:val="xl92"/>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3">
    <w:name w:val="xl93"/>
    <w:basedOn w:val="a"/>
    <w:qFormat/>
    <w:rsid w:val="0016076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4">
    <w:name w:val="xl94"/>
    <w:basedOn w:val="a"/>
    <w:qFormat/>
    <w:rsid w:val="0016076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5">
    <w:name w:val="xl95"/>
    <w:basedOn w:val="a"/>
    <w:qFormat/>
    <w:rsid w:val="0016076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6">
    <w:name w:val="xl96"/>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97">
    <w:name w:val="xl97"/>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crmyy.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41</Pages>
  <Words>3125</Words>
  <Characters>17813</Characters>
  <Application>Microsoft Office Word</Application>
  <DocSecurity>0</DocSecurity>
  <Lines>148</Lines>
  <Paragraphs>41</Paragraphs>
  <ScaleCrop>false</ScaleCrop>
  <Company>Microsoft</Company>
  <LinksUpToDate>false</LinksUpToDate>
  <CharactersWithSpaces>20897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2020-08-03T00:48:00Z</dcterms:created>
  <dcterms:modified xsi:type="dcterms:W3CDTF">2020-08-13T11:24:00Z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